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 декабря 2021 года через электронный сервис «Мой Арбитр» заявитель обратился в Верховный Суд Российской Федерации с кассационной жалобой на указанные судебные акты. Письмом Верховного Суда Российской Федерации от 06.12.2021 № 307-ЭС20-1143 (2) указанная жалоба была возвращена заявителю на основании пункта 3 части 1 статьи 291.5 Арбитражного процессуального кодекса Российской Федерации как поданная по истечении предусмотренного процессуального срока в отсутствие ходатайства о его восстановлении. 6 декабря 2021 года через электронный сервис «Мой Арбитр» заявитель повторно обратился в Верховный Суд Российской Федерации с кассационной жалобой на определение Арбитражного суда города Санкт-Петербурга и Ленинградской области от 05.02.2021, постановление Тринадцатого арбитражного апелляционного суда от 24.06.2021 и постановление Арбитражного суда Северо-Западного округа от 30.09.2021 по делу № А56-72900/2015. 2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30.09.2021, на момент обращения заявителя срок, установленный статьёй 291.2 Арбитражного процессуального кодекса Российской Федерации, истёк. Обществом заявлено ходатайство о восстановлении пропущенного процессуального срока. В обоснование своего ходатайства заявитель ссылается на соблюдение процессуального срока при первоначальном обращении. Однако суд признаёт данные доводы ошибочными и основными на неправильном толковании положений процессуального законодательства. Постановление суда округа принято 30.09.2021, следовательно, срок на его обжалование истекал 30.11.2021. При этом сам заявитель, цитируя положения статей 289 и 291.2 Арбитражного процессуального кодекса Российской Федерации, указывает на начало течения срока со дня принятия обжалуемого постановления суда округа, тем самым опровергая свои же выводы. Как следует из информации, размещённой на официальном сайте арбитражных судов (www.arbitr.ru), постановление суда округа от 30.09.2021 было опубликовано в общедоступной базе судебных актов 01.10.2021, то есть без какой-либо задержки, в установленный срок. При этом из обжалуемого судебного акта суда округа усматривается, что одним из инициаторов кассационного обжалования судебных актов являлось само общество, представитель которого Кривошеев С.С. принимал участие в судебном заседании суда округа. Кривошеев С.С. также подписал и настоящую кассационную жалобу, поданную в Верховный Суд Российской Федерации. Таким образом, учитывая, что каких-либо доказательств обратного не предоставлено, заявитель и его представитель доподлинно знали о состоявшихся судебных актах и имели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общество, как лицо, участвующее в деле, несёт риск наступления последствий несовершения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ему подать кассационную жалобу в установленный законом срок, в ходатайстве 3 не содержится. Названная заявителем причина не носит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«Невские магистрали» о восстановлении пропущенного процессуального срока отказать. Кассационную жалобу общества с ограниченной ответственностью «Невские магистрали» о восстановлении пропущенного срока подачи кассационной жалобы на определение Арбитражного суда города Санкт-Петербурга и Ленинградской области от 05.02.2021, постановление Тринадцатого арбитражного апелляционного суда от 24.06.2021 и постановление Арбитражного суда Северо-Западного округа от 30.09.2021 по делу № А56-72900/2015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