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Республики Татарстан от 18.03.2021, оставленным без изменения постановлением Одиннадцатого арбитражного апелляционного суда от 21.05.2021 и постановлением Арбитражного суда Поволжского округа от 26.08.2021, договоры купли-продажи от 18.04.2014, от 17.06.2014 и от 01.07.2017 признаны недействительными, применены последствия их недействительности в виде обязания Соколовой О.В. возвратить недвижимое имущество в конкурсную массу должника. В кассационной жалобе Соколова О.В. просит об отмене судебных актов, ссылаясь на пропуск срока исковой давности, непринадлежность имущества должнику и выбор финансовым управляющим ненадлежащего способа защиты права.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спорное имущество, принадлежавшее ООО «Антал», поступившее после завершения процедуры банкротства этого общества должнику, последним по цепочке сделок в пользу заинтересованного лица выведено из конкурсной массы должника. Прикрывающие сделку по отчуждению имущества сделки признаны недействительными в силу пункта 2 статьи 170 Гражданского кодекса Российской Федерации. В отношении прикрываемой сделки от 01.07.2017 установлено, что она совершена между заинтересованными лицами в целях выведения его из-под долговых обязательств, что создает условия для ее недействительности в силу пункта 2 статьи 61.2 Федерального закона от 26.10.2002 № 127ФЗ «О несостоятельности (банкротстве)» Срок исковой давности для оспаривания договора от 01.07.2017 исчислен в соответствии с пунктом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Соколовой О.В.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