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"Няндомалеспром", место нахождения: 185005, Республика Карелия, г. Петрозаводск, ул. Ригачина, д. 34, кв. 1, ОГРН 1072901007475, ИНН 2901164488 (далее - Общество), обратилось в Арбитражный суд Республики Карелия с иском к Рощупкину Павлу Валериевичу о взыскании 190 000 000 руб. убытков. Определением суда от 12.02.2018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"Астилон", место нахождения: 199004, Санкт-Петербург, 7-я линия В.О., д. 36, пом. 1Н, ОГРН 1087746632841, ИНН 7733656124 (далее - Компания). Решением суда от 16.10.2018, оставленным без изменения постановлением суда апелляционной инстанции от 23.01.2019, в удовлетворении исковых требований отказано. Постановлением суд округа от 14.06.2019 названные судебные акты отменены, дело направлено на новое рассмотрение в Арбитражный суд Республики Карелия. 2 Требование о взыскании убытков в уточненном размере - 77 678 963 руб. 33 коп. принято к рассмотрению в судебном заседании 25.12.2020 в порядке статьи 49 Арбитражного процессуального кодекса Российской Федерации (далее - АПК РФ). По результатам нового рассмотрения решением Арбитражного суда Республики Карелия от 12.01.2021, оставленным без изменения постановлением Тринадцатого арбитражного апелляционного суда от 20.04.2021 и постановлением Арбитражного суда Северо-Западного округа от 06.09.2021,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неверно распределили бремя доказывания, не применили разъяснения постановления Пленума Высшего Арбитражного Суда Российской Федерации от 30.07.2013 №62 «О некоторых вопросах возмещения убытков лицами, входящими в состав юридического лица» (далее –постановление №62). Согласно имеющимся в деле доказательствам рыночная стоимость права рыночная стоимость права аренды лесных участков на момент совершения сделок могла составлять от 5 742 566 руб. до 985 885 080 руб. Материалами дела подтверждено, что арендные права были отчуждены Рощупктным П.В. по цене 750 000 руб., что в два и более раза ниже рыночной стоимости. Следовательно, сделка по отчуждению прав аренды совершена на заведомо невыгодных условиях для ООО «Няндомалеспром». Совершение сделки на заведомо невыгодных условиях презюмирует недобросовестность лица, совершившего сделку -Рощупкина П.В., что в свою очередь влечет взыскание убытков. Основным видом деятельности ООО «Няндомалеспром» в соответствии с ОКВЭД и уставом являются лесозаготовки. Действия Рощупкина П.В. по отчуждению арендных прав лишили возможности, предусмотренный Уставом –лесозаготовки древесины. Следовательно, такие действия Рощупкина П.В. являются недобросовестными и нарушающими интересы Общества. Суды, признавая разумной цену сделки указали на наличие у ООО«Няндомалеспром» значительной задолженности по арендным платежам, однако на момент совершения сделки какая-либо задолженность у Общества отсутствовала. Необоснованным является вывод судов относительно отрицательных показателей рентабельности по итогам 2010 года. Само по себе использование в расчетах коэффициента рентабельности свидетельствует не только об учете доходов от хозяйственной деятельности, но и всех расходов, в том числе и по исполнению обязательств. Согласно пункту 1 части 7 статьи 291.6 Арбитражного процессуального кодекса Российской Федерации по результатам изучения кассационной жалобы 3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сведениям из Единого государственного реестра юридических лиц (далее - ЕГРЮЛ) Общество создано в результате реорганизации в форме выделения из закрытого акционерного общества "Рослеспром", о чем 04.06.2007 внесена соответствующая запись. Основным видом деятельности Общества является лесоводство и прочая лесохозяйственная деятельность. Департамент лесного комплекса Архангельской области (арендодатель) и Общество (арендатор) заключили договоры от 18.11.2008 N 551, 552 аренды лесных участков. Компания, как участник Общества, приняла решение от 10.12.2009 о его ликвидации в связи с недостаточной прибыльностью и нерентабельностью, назначив ликвидатором Рощупкина П.В. Сведения о принятом решении опубликованы 23.12.2009 в журнале "Вестник государственной регистрации" N 50. Уведомление о принятии решения о ликвидации 10.12.2009 представлено Обществом в Межрайонную инспекцию Федеральной налоговой службы России N 15 по Санкт-Петербургу (далее - Инспекция), которая 16.12.2009 внесла в ЕГРЮЛ соответствующую запись. В дальнейшем Общество в лице ликвидатора Рощупкина П.В. и общество с ограниченной ответственностью "Архангельская лесная группа" (правопреемник) заключили соглашения от 30.06.2010 о передаче прав и обязанностей по договорам аренды от 18.11.2008 N 551, 552. Постановлением Тринадцатого арбитражного апелляционного суда от 26.08.2015 по делу N А26-16389/2010, оставленным без изменения постановлением Арбитражного суда Северо-Западного округа от 03.12.2015, признано недействительным решение о ликвидации Общества от 10.12.2009 и запись в ЕГРЮЛ от 16.12.2009 о начале процедуры ликвидации Общества, внесенная Инспекцией. Полагая, что действиями Рощупкина П.В., как ликвидатора, причинены убытки в размере стоимости права аренды лесных участков, Общество обратилось в арбитражный суд с настоящим иском. В соответствии с пунктом 3 статьи 53 Гражданского кодекса Российской Федерации (далее - ГК РФ) в редакции, действовавшей в период исполнения Рощупкиным П.В. обязанностей ликвидатора Общества, лицо, которое в силу 4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(абзац 2 пункт 1 статьи 53.1 ГК РФ). В соответствии с пунктом 2 статьи 64.1 ГК РФ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статьей 53.1 названного Кодекса. Согласно разъяснениям, содержащимся в пунктах 1 - 3 Постановления N 62, лицо, входящее в состав органов юридического лица, обязано действовать в интересах юридического лица добросовестно и разумно. В случае нарушения этой обязанности директор по требованию юридического лица и (или) его учредителей (участников), которым законом предоставлено право на предъявление соответствующего требования, должен возместить убытки, причиненные юридическому лицу таким нарушением. В силу пункта 5 статьи 10 ГК РФ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Если истец утверждает, что директор действовал недобросовестно и (или) неразумно, и представил доказательства, свидетельствующие о наличии убытков юридического лица, вызванных действиями (бездействием) директора, такой директор может дать пояснения относительно своих действий (бездействия) и указать на причины возникновения убытков (например, неблагоприятная рыночная конъюнктура, недобросовестность выбранного им контрагента, работника или представителя юридического лица, неправомерные действия третьих лиц, аварии, стихийные бедствия и иные события и т.п.) и представить соответствующие доказательства. В случае отказа директора от дачи пояснений или их явной неполноты, если суд сочтет такое поведение директора недобросовестным (статья 1 ГК РФ), бремя доказывания отсутствия нарушения обязанности действовать в интересах юридического лица добросовестно и разумно может быть возложено судом на директора. Недобросовестность действий (бездействия) директора считается доказанной, в частности, когда директор знал или должен был знать о том, что его действия (бездействие) на момент их совершения не отвечали интересам юридического лица, например, совершил сделку (голосовал за ее одобрение) на 5 заведомо невыгодных для юридического лица условиях или с заведомо неспособным исполнить обязательство лицом ("фирмой-однодневкой" и т.п.). При этом под сделкой на невыгодных условиях понимается сделка, цена и (или) иные условия которой существенно в худшую для юридического лица сторону отличаются от цены и (или) иных условий, на которых в сравнимых обстоятельствах совершаются аналогичные сделки (например, если предоставление, полученное по сделке юридическим лицом, в два или более раза ниже стоимости предоставления, совершенного юридическим лицом в пользу контрагента). Неразумность действий (бездействия) директора считается доказанной, в частности, когда директор до принятия решения не предпринял действий, направленных на получение необходимой и достаточной для его принятия информации, которые обычны для деловой практики при сходных обстоятельствах, в частности, если доказано, что при имеющихся обстоятельствах разумный директор отложил бы принятие решения до получения дополнительной информации. Содержащиеся в названном постановлении разъяснения подлежат применению также при рассмотрении арбитражными судами дел о взыскании убытков с ликвидатора, если иное не предусмотрено законом или не вытекает из существа отношений (пункт 12 Постановления N 62). Ответственность ликвидатора за причинение им убытков носит гражданско-правовой характер и ее применение возможно лишь при наличии определенных условий, предусмотренных статьей 15 ГК РФ. Исследовав и оценив по правилам статьи 71 Арбитражно-процессуального кодекса Российской Федерации (далее- АПК РФ) доказательства, в том числе экспертные заключения, отчеты оценщиков, руководствуясь указанными выше правовыми нормами, суды отказали в удовлетворении требований, установив, что передача права аренды лесных участков Общества другому лицу по спорным соглашениям от 30.06.2010 о передаче прав и обязанностей по договорам аренды N 551, 552 была возмездной, оплачена по согласованной сторонами цене - 750 000 руб., которая была разумной и обоснованной, поскольку у Общества при его неплатежеспособности имелась значительная задолженность по арендным платежам по указанным договорам, ответственность за неисполнение которых перешла к новому арендатору, показатели рентабельности лесной отрасли в 2010 году имели отрицательное значение. При этом всеми экспертами и оценщиками не выявлены данные о продаже прав аренды лесных участков на территории Архангельской области в 2010 году, а примененный ими доходный подход (принцип ожидания) с прогнозированием доходов с даты оценки (30.06.2010) и до окончания срока действия договоров аренды (январь 2020 года) не свидетельствует о заниженной рыночной стоимости уступленных прав и обязанностей. Судами дана надлежащая оценка представленным ответчиком в материалы дела доказательствам в подтверждение того, что его действия по реализации права аренды лесных участков по согласованной сторонами стоимости не выходили за пределы обычного делового (предпринимательского) риска, 6 отвечали критериям добросовестности и разумности, совершены в целях недопущения причинения Обществу еще больших убытков, а также совершались по указанию единственного участника Общества - Компании. Со своей стороны, истцом не доказано, что при наличии неблагоприятной рыночной конъюнктуры на момент отчуждения права аренды ответчик действовал в противоречие с интересами Общества.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«Няндомалеспром»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