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декабря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Иглин Сергей Викторович обратился в суд с заявлением о привлечении к субсидиарной ответственности бывшего руководителя должника Кириллова И.О. и его супруги Кирилловой Е.В. Определением Арбитражного суда города Санкт-Петербурга и Ленинградской области от 04.03.2021, оставленным без изменения постановлениями Тринадцатого арбитражного апелляционного суда от 31.05.2021 и Арбитражного суда Северо-Западного округа от 14.09.2021, признано доказанным наличие оснований для привлечения Кириллова И.О. к субсидиарной ответственности по обязательствам должника; производство по заявлению приостановлено до окончания расчетов с кредиторами; в конкурсную массу должника с Кириллова И.О. взыскано 560 000 рублей убытков, с Кирилловой Е.В. и Кириллова И.О. солидарно – 612 000 рублей убытков. В удовлетворении заявления в остальной части отказано. В кассационных жалобах, поданных в Верховный Суд Российской Федерации, заявители просят отменить названные судебные акты и направить дело на новое рассмотрение. Исходя из доводов жалоб, заявители не согласны с выводами судов в части привлечения Кириллова И.О. 2 к субсидиарной ответственности, взыскании лично с Кириллова И.О., солидарно с Кирилловой Е.В. и Кириллова И.О. убытков. Жалобы изучены в пределах изложенных в них доводов.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кассационных жалоб таких оснований не установлено. Разрешая спор в обжалуемой части, суды, руководствуясь статьями 15, 53, 53.1, 393 Гражданского кодекса Российской Федерации, статьями 61.11, 61.12 Федерального закона от 26.10.2002 № 127-ФЗ «О несостоятельности (банкротстве)», признали доказанным наличие оснований для привлечения Кириллова И.О. к субсидиарной ответственности в связи с установленными фактами ненадлежащего исполнения им обязанности по передаче конкурсному управляющему первичной документации должника, искажения бухгалтерской отчётности в части размера дебиторской задолженности, что затруднило формирование конкурсной массы. Кроме того, суды исходили из доказанности факта возникновения на стороне должника убытков в результате безосновательного перечисления Кириллову И.О. и Кирилловой Е.В. денежных средств, в связи с чем взыскали их с заявителей в заявленном размере. Выводы судов в обжалуемой заявителями части соответствуют нормам права, оснований для переоценки этих выводов не имеется. Существенных нарушений норм материального и (или) процессуального права, которые бы повлияли на исход судебного разбирательства, по доводам кассационных жалоб не установлено. Оснований для передачи кассационной жалобы на рассмотрение в судебном заседании Судебной коллегии Верховного Суда Российской Федерации не имеется.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Кириллову Ивану Олеговичу, Кирилловой Елене Валерьевне в передаче поданных ими кассационных жалоб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