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06.04.2021, оставленным без изменения постановлением Девятого арбитражного апелляционного суда от 15.06.2021 и постановлением Арбитражного суда Московского округа от 28.09.2021,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определением Арбитражного суда Брянской области от 05.02.2020 по делу № А09-703/2020 по иску общества к ООО «Мир Биржи» о взыскании 2 880 533 рублей 24 копеек приняты обеспечительные меры в виде наложения ареста на денежные средства, находящиеся на расчетных счетах ООО «Мир Биржи» в пределах заявленных требований, выдан исполнительный лист серии ФС №023540441 от 05.02.2020. Общество 06.02.2020 года направило в отдел заявление о наложении ареста на расчетные счета должника на основании определения арбитражного суда, приложив вышеуказанный исполнительный документ, который получен отделом 07.02.2020. На основании указанного заявления 17.02.2020 судебным приставом- исполнителем в отношении должника ООО «Мир Биржи» возбуждено исполнительное производство №15993/20/77035-ИП. Арбитражным судом Брянской области 17.03.2020 вынесено решение по делу № А09-703/2020 об удовлетворении исковых требований общества в полном объеме. Судебным приставом-исполнителем 24.04.2020 вынесено постановление об окончании исполнительного производства №15993/20/77035-ИП в связи с отсутствием сведений о наличии принадлежащих должнику денежных средств, находящихся на счетах в кредитных организациях. Решением Арбитражного суда города Москвы от 03.09.2020 по делу №А40-90027/2020 постановление от 24.04.2020 об окончании исполнительного производства №15993/20/77035-ИП признано незаконным, суд обязал судебного пристава-исполнителя устранить допущенное нарушение прав и законных интересов заявителя в течении десяти дней с момента вступления в законную силу решения суда. При этом судом установлено, что у должника имелись открытые расчетные счета. Определением Арбитражного суда города Москвы от 13.11.2020 по делу №А40-141802/2020 прекращено производство по заявлению общества о признании ООО «Мир Биржи» несостоятельным (банкротом). Полагая, что действиями судебного пристава причинены убытки, общество обратилось в арбитражный суд. 3 Рассматривая спор, суды,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02.10.2007 № 229-ФЗ «Об исполнительном производстве»,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оснований для взыскания с ответчика заявленных убытков. Судебные инстанции исходили из недоказанности истцом совокупности обстоятельств, необходимых для взыскания заявленных убытков, наличия причинно-следственной связи между действиями (бездействием) ответчика и заявленными истцом убытками.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«Селтинг»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