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05.03.2021, оставленным без изменения постановлением Девятого арбитражного апелляционного суда от 21.05.2021 и постановлением Арбитражного суда Московского округа от 30.08.2021,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оспоренное решение принято инспекцией по результатам камеральной налоговой проверки представленной обществом уточненной налоговой декларации по налогу на имущество организаций за 2016 год. Указанным решением обществу доначислен налог в сумме 20 207 089 рублей. Решением Комиссии по рассмотрению споров о результатах определения кадастровой стоимости при Управлении Федеральной службы государственной регистрации, кадастра и картографии по Москве (далее - комиссия) от 09.08.2016 № 51-3935/2016 сведения об объекте недвижимости, использованные при определении кадастровой стоимости помещений заявителя, признаны недостоверными, заказчику работ по определению кадастровой стоимости поручено обеспечить определение кадастровой стоимости помещения. Во исполнение указанного решения заказчик кадастровых работ - Департамент городского имущества города Москвы определил кадастровую стоимость помещений с учетом установленных комиссией достоверных сведений об объектах недвижимости. Результаты пересмотра кадастровой стоимости внесены в Государственный кадастр недвижимости. Не согласившись с решением инспекции, общество обратилось в арбитражный суд. Отказывая в удовлетворении заявления, судебные инстанции, оценив представленные в материалы дела доказательства, руководствуясь положениями Налогового кодекса Российской Федерации, Федерального закона от 29.07.1998 № 135-ФЗ «Об оценочной деятельности в Российской Федерации», Закона города Москвы от 05.11.2003 № 64 «О налоге на имущество организаций», учитывая разъяснения, изложенные в постановлении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пришли к выводу о законности решения инспекции с учетом недоказанности обществом наличия правовых оснований для уменьшения кадастровой стоимости объекта, 3 указанной в ЕГРН, при исчислении налоговой базы по налогу на имущество организаций. Судами принято во внимание, что решением Московского городского суда от 31.10.2018, оставленным без изменения апелляционным определением Судебной коллегии по административным делам Верховного Суда Российской Федерации от 06.03.2019 № 5-АПА19-12, пункт 3 постановления Правительства Москвы № 937-ПП, устанавливающий, что измененные этим постановлением результаты определения кадастровой стоимости применяются для целей, предусмотренных законодательством Российской Федерации с 01.01.2016, признан недействующим со дня его принятия. Доводы, изложенные в кассационной жалобе, являлись предметом рассмотрения судов, не свидетельствуют о нарушении судами норм материального и процессуального права, повлиявших на исход дела. Указанные доводы общества основаны на несогласии с выводами судов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«Нагатинская пойма»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