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18.01.2021 прекращено производство по заявлению в части признания незаконным бездействия управляющего, выразившегося в несоставлении и ненаправлении отчетов о результатах проведения реализации имущества, в удовлетворении остальной части заявления отказано. Двенадцатый арбитражный апелляционный суд постановлением от 27.04.2021 отменил определение от 18.01.2021 в части отказа в удовлетворении заявления кредитора о признании незаконным бездействия финансового управляющего, выразившегося в необеспечении сохранности имущества должника, и взыскании 8 943 000 рублей убытков, удовлетворив заявление вэтой части. Арбитражный суд Поволжского округа постановлением от 22.07.2021 постановление Двенадцатого арбитражного апелляционного суда от 27.04.2021 оставил без изменения. 2 В кассационной жалобе Старжевский С.В. просит об отмене судебных актов апелляционного и окружного судов, ссылаясь на недоказанность существования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Из установленных апелляционным судом обстоятельств следует, что по вопросу о фактическом существовании имущества суды руководствовались данными проведенной финансовым управляющим инвентаризации, отчетом ООО «Русна» от 20.08.2018 № ОН-342/18 с фотосхемой объектов недвижимости, подтверждающих наличие и утрату имущества в период исполнения финансовым управляющим обязанностей в деле о банкротстве должника, за что к нему применены последствия, соответствующие статьям 20.3, 20.4, 129 Федерального закона от 26.10.2002 № 127-ФЗ «О несостоятельности (банкротстве)» и статьям 15, 1064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Старжевскому С.В.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