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27.04.2021, оставленным без изменении постановлением Двенадцатого арбитражного апелляционного суда от 28.06.2021, в удовлетворении требования отказано. Постановлением Арбитражного суда Поволжского округа от 21.09.2021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по делу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в отсутствие кассового чека общество указало на отсутствие правовых оснований для исполнения требований покупателя о замене товара. Признавая оспариваемое постановление законным и обоснованным, суды руководствовались положениями части 5 статьи 18 , статьи 19 Закона Российской Федерации от 07.02.1992 № 2300-1 «О защите прав потребителей», и исходили из наличия в действиях общества состава административного правонарушения, ответственность за которое предусмотрена статьей 14.15 Кодекса Российской Федерации об административных правонарушениях, выразившегося в нарушении установленных правил продажи отдельных видов товаров, и соблюдения административным органом установленной законом процедуры привлечения к административной ответственности. Выводы судов не противоречат правовой позиции, изложенной в пункте 43 постановления Пленума Верховного Суда Российской Федерации от 28.06.2012 № 17 «О рассмотрении судами гражданских дел по спорам о защите прав потребителей». Приведенные в жалобе доводы сводятся к иной оценке представленных доказательств и несогласию с толкованием судами норм законодательства, подлежащих применению к рассматриваемым правоотношениям,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При этом переход арбитражного суда первой инстанции к рассмотрению дела по общим правилам административного судопроизводства в целях выяснения дополнительных обстоятельств дела не противоречит требованиям частей 5 и 6 статьи 227 Арбитражного процессуального кодекса Российской Федерации, разъяснениям, изложенным в пунктах 31 и 33 Постановления Пленума Верховного Суда Российской Федерации от 18.04.2017 № 10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производстве».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