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Иркутской области с заявлением, уточненнм в порядке свтатьи 49 Арбитражного процессуального кодекса Российской Федерации (далее – АПК РФ), к Межрайонной инспекции Федеральной налоговой службы № 17 по Иркутской области (далее - Инспекция № 17, регистрирующий орган) о признании незаконным решения об отказе в государственной регистрации от 13.10.2020 № 24628А; обязании Инспекции устранить допущенные нарушения действующего законодательства в части отнесения заявителя к лицам, подпадающим под действие подпункта «ф» пункта 1 статьи 23 Федерального закона от 08.08.2001 № 129-ФЗ «О государственной регистрации юридических лиц и индивидуальных предпринимателей» (далее – Закон № 129-ФЗ), в связи с причастностью к обществу с ограниченной ответственностью «БДМ» (далее – Общество), в отношении которого в Единый государственный реестр юридических лиц (далее – ЕГРЮЛ) внесена запись о недостоверности сведений об адресе юридического лица.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Группа компаний «Классик» (далее – Компания) и арбитражный управляющий ФИО2. Решением Арбитражного суда Иркутской области от 08.04.2021, оставленным без изменения постановлением Четвертого арбитражного апелляционного суда от 23.07.2021 и постановлением Арбитражного суда Восточно-Сибирского округа от 04.10.2021,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у Инспекции отсутствовали основания для применения подпункта «ф» пункта 1 статьи 23 Закона № 129-ФЗ. По мнению Предпринимателя, в силу статьи 28, пункта 2 статьи 126 Федерального закона от 26.10.2002 № 127-ФЗ «О несостоятельности (банкротстве)» принятие арбитражным судом решения о признании должника банкротом равнозначно принятию решения о ликвидации такого юридического лица.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06.10.2020 обратилось в Инспекцию с уведомлением по форме № Р15001 о ликвидации юридического лица с приложением решения единственного участника от 06.10.2020 № 1 о назначении ликвидатором Предпринимателя. Решением от 13.10.2020 № 24628А регистрирующим органом отказано в государственной регистрации в связи с тем, что Предприниматель является участником, владеющим 100% уставного капитала Общества, в отношении которого в ЕГРЮЛ содержится запись от 18.12.2019 за государственным регистрационным номером (далее – ГРН) 2193850752038 о недостоверности сведений о юридическом лице, предусмотренных подпунктом «в» пункта 1 статьи 5 Закона № 129-ФЗ (30.10.2019 налоговым органом по месту учета Общества проведен осмотр, которым установлено отсутствие юридического лица по адресу его государственной регистрации). В связи с внесением в ЕГРЮЛ записи о недостоверности сведений об адресе Общества на сайте Федеральной налоговой службы (сервис «Прозрачный бизнес») в отношении Предпринимателя отражена информация как о лице, попадающем под условия, предусмотренные подпунктом «ф» пункта 1 статьи 23 Закона № 129-ФЗ. Как установили суды, запись от 18.12.2019 ГРН 2193850752038 Предпринимателем в установленном порядке не оспаривалась. На момент назначения Предпринимателя в качестве ликвидатора Компании не истекли три года с момента внесения указанной записи. Действия Инспекции по внесению в ЕГРЮЛ записи о недостоверности адреса Общества были оспорены конкурсным управляющим ФИО2 в судебном порядке в рамках дела № А19-1844/2020. Вступившим в законную силу решением Арбитражного суда Иркутской области от 21.07.2020 по делу № А19-1844/2020 в удовлетворении требований конкурсного управляющего Обществом ФИО2 отказано. Полагая, что решение регистрирующего органа от 13.10.2020 № 24628А нарушает его права и законные интересы,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подпунктом «ф» пункта 1 статьи 23 Закона № 129-ФЗ, суды отказали в удовлетворении требований, придя к правильному выводу о законности действий Инспекции, поскольку Предприниматель является единственным участником Общества, в отношении которого 18.12.2019 в ЕГРЮЛ внесена запись о недостоверности адреса юридического лица.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Межрайонная инспекция федеральной налоговой службы №17 по Иркутской области (подробнее) Иные лица: ООО Группа компаний "Классик"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