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03.12.2021 с ходатайством о восстановлении срока. Федораев Ю.И. указывает, что не мог подать жалобу в установленный срок, учитывая назначение финансовым управляющим 06.10.2021. Согласно части 2 статьи 291.2 Арбитражного процессуального кодекса Российской Федерации срок подачи кассационной жалобы, пропущенный по причинам, не зависящим от лица, обратившегося с жалобой, в том числе в связи с отсутствием у него сведений об обжалуемом судебном акте, по ходатайству указанного лица может быть восстановлен судьей, рассматривающим кассационную жалобу, при условии, что ходатайство подано не позднее шести месяцев со дня вступления в законную силу обжалуемого судебного акта. В соответствии с частью 2 статьи 117 Арбитражного процессуального кодекса Российской Федерации при подаче ходатайства за пределами шестимесячного срока восстановление срока на обжалование судебных актов не допускается. 2 Ходатайство подано за пределами названного срока, поэтому срок восстановлению не подлежит. Учитывая подачу документов в электронном виде, жалоба не рассматривается по существу, государственная пошлина принимаемым определением не возвращается. Руководствуясь статьей 184, статьей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Федораеву Юрию Ивановичу в восстановлении срока подачи кассационной жалобы на постановление Седьмого арбитражного апелляционного суда от 21.01.2021 и постановление Арбитражного суда Западно-Сибирского округа от 22.04.2021 по делу № А67-9071/2016 Арбитражного суда Томской области. Кассационную жалобу не рассматривать по существу.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