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Иванов Антон Сергеевич обратился в Верховный Суд Российской Федерации с кассационной жалобой на решение Арбитражного суда Ростовской области от 18.05.2021, постановление Пятнадцатого арбитражного апелляционного суда от 24.07.2021 и постановление Арбитражного суда Северо-Кавказского округа от 19.11.2021 по делу № А53-33057/2020, одновременно заявив ходатайство о приостановлении исполнительного производства.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пристава-исполнителя. Поскольку ходатайство о приостановлении исполнительного производства подлежит разрешению арбитражным судом, выдавшим исполнительный лист, заявленное ходатайство Верховным Судом Российской Федерации рассмотрению не подлежит. Руководствуясь статьями 184, 327 Арбитражного процессуального кодекса Российской Федерации, судья Верховного Суда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Иванова Антона Сергеевича о приостановлении исполнительного производства оставить без рассмотрения.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