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12.02.2021, оставленным без изменения постановлениями Девятого арбитражного апелляционного суда от 28.04.2021 и Арбитражного суда Московского округа от 12.08.2021, требование заявителя оставлено без удовлетворения. В кассационной жалобе общество ставит вопрос об отмене принятых по делу судебных актов, не согласившись с установленными по делу обстоятельствами и оценкой доказательств, полагая, что судебные акты приняты при существенном нарушении норм права. Согласно пункту 1 части 7 статьи 291.6 Арбитражного процессуального кодекса Российской Федерации по результатам изучения кассационных 2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заявление заявителя, поступившее в ФАС России, было передано по подведомственности в территориальное управление ФАС России для рассмотрения по существу. По результатам рассмотрения указанного обращения было вынесено решение об отказе в возбуждении дела о нарушении антимонопольного законодательства. Полагая незаконным бездействие ФАС России, выразившееся в нерассмотрении поступившей жалобы общества по существу самостоятельно, заявитель обратился в арбитражный суд. Исследовав и оценив представленные доказательства и обстоятельства дела, руководствуясь положениями Федерального закона от 26.07.2006 № 135-ФЗ «О защите конкуренции», Федерального закона от 02.05.2006 № 59-ФЗ «О порядке рассмотрения обращений граждан Российской Федерации», Положением о Федеральной антимонопольной службе, утвержденным Постановлением Правительства Российской Федерации от 30.06.2004 № 331, суды пришли к выводу об отсутствии оснований для удовлетворения требования общества ввиду недоказанности наличия со стороны ФАС России незаконного бездействия. Обстоятельства данного спора и представленные доказательства были предметом рассмотрения и оценки судов. Доводы жалобы основаны на неверном толковании положений законодательства, фактически сводятся к изложению обстоятельств дела, которые были предметом исследования, не опровергают выводы судов, не 3 подтверждают существенных нарушений судами норм материального и (или) процессуального права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«Торгово-сервисный центр «Вольскшинсервис»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М.К. Антонова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