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02.04.2021, оставленным без изменения постановлением Пятнадцатого арбитражного апелляционного суда от 02.06.2021 и постановлением Северо-Кавказского округа от 06.09.2021, исковое требование удовлетворено. В кассационной жалобе, поданной в Верховный Суд Российской Федерации, министерство,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является коммерческим транспортным предприятием, осуществляющим деятельность по перевозке пассажиров автобусами по маршрутам в городском сообщении на платной основе в городе Волгодонске на основании заключенного с департаментом договора от 27.09.2011 № 7. Кроме того, обществом и департаментом заключен договор от 12.08.2018 № 1, по условиям которого перевозчик осуществляет перевозку граждан по единым социальным проездным билетам на городском пассажирском транспорте общего пользования, а департамент возмещает расходы перевозчику за перевезенных граждан на основании исследования пассажиропотока льготных категорий граждан. Постановлениями администрации города Волгодонска от 24.08.2017 № 1185 и от 19.12.2018 № 2909 установлены тарифы на регулярные перевозки общественным транспортом в городском сообщении в размере 16 и 20 рублей соответственно. В 2018 году общество оказывало услуги по бесплатному проезду льготных категорий граждан на городском пассажирском транспорте общего пользования в городе Волгодонске. Согласно актам сверки о фактическом возмещении понесенных обществом расходов по перевозке в общественном транспорте льготных категорий граждан, данные расходы компенсированы заявителю частично. Указанные обстоятельства послужили основанием для обращения общества в арбитражный суд. Рассматривая спор, суды первой и апелляционной инстанций, оценив представленные в материалы дела доказательства, руководствуясь положениями Гражданского кодекса Российской Федерации, Бюджетного кодекса Российской Федерации, пришли к выводу о наличии оснований для удовлетворения заявленного искового требования, с чем согласился суд округа. Судебные инстанции исходили из того, что убытки, возникшие у перевозчика в связи с предоставлением льгот в общественном пассажирском транспорте отдельным категориям граждан, в отношении которых оказываются меры социальной поддержки, в данном случае подлежат возмещению за счет казны субъекта Российской Федерации. Суды отметили, что администрацией не определен порядок расчета компенсации разницы между затратами транспортных организаций на обеспечение равной доступности услуг для отдельных категорий граждан на территории Ростовской области и стоимостью единого социального проездного билета. При этом в соответствии с установленными тарифами на перевозку, компенсация расходов исходя из цены льготных билетов не приводит к полному возмещению понесенных им расходов, тогда как в соответствии с договором № 1 департамент принял на себя обязательства по возмещению затрат на перевозку льготников в пределах средств, поступивших из областного бюджета на эти цели в спорном периоде.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