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19.02.2021, оставленным без изменения постановлением Первого арбитражного апелляционного суда от 15.06.2021 и постановлением Арбитражного суда Волго-Вятского округа от 16.09.2021, в удовлетворении заявления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управление 07.07.2020 поступили жалобы предпринимателя ФИО1 на действия организатора торгов - министерства при проведении открытого аукциона на право осуществления перевозок по нерегулируемому тарифу по межмуниципальным маршрутам регулярных перевозок в Чувашской Республике. При рассмотрении жалоб антимонопольным органом установлено, что на основании приказов министерства от 29.06.2020 № 02-03/113, № 02-03/114, № 02-03/115 объявлены открытые конкурсы на право осуществления перевозок пассажиров и багажа автомобильным транспортом по межмуниципальным маршрутам регулярных перевозок и утверждена конкурсная документация по проведению открытого конкурса. По результатам изучения конкурсной документации комиссия управления пришла к выводу, что в извещениях размещена недостоверная информация о предмете открытого конкурса при проведении обязательных торгов в соответствии с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- Закон № 220-ФЗ). Решениями управления жалобы признаны обоснованными, министерство признано нарушившим часть 2 статьи 12, пункт 2 части 2 статьи 22 Закона № 220-ФЗ, что выразилось в объявлении конкурса на право осуществления пассажирских перевозок с характеристиками, отличающимися от действующего на момент объявления конкурса реестра маршрутов. На основании вынесенных решений организатору торгов - министерству выданы предписания об устранении допущенных нарушений путем отмены конкурсов на право осуществления пассажирских перевозок по указанным маршрутам. Не согласившись с ненормативными правовыми актами управления, министерство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 № 135-ФЗ «О защите конкуренции», Закона № 220-ФЗ, Закона Чувашской Республики от 29.12.2003 № 48 «Об организации перевозок пассажиров и багажа автомобильным транспортом и городским наземным электрическим транспортом в Чувашской Республике», постановлением Кабинета Министров Чувашской Республики от 14.12.2016 № 534 «Об организации регулярных перевозок пассажиров и багажа автомобильным транспортом по межмуниципальным маршрутам регулярных перевозок в Чувашской Республике», пришли к выводу о том, что решения и предписания антимонопольного органа соответствуют действующему законодательству и не нарушают права и законные интересы заявителя. Судебные инстанции исходили из доказанности антимонопольным органом обстоятельств того, что организатор торгов в извещении о проведении конкурса указал сведения о предмете конкурса с характеристиками, отличными от действующего на момент объявления конкурса реестра маршрутов, то есть отразил недостоверные сведения о предмете конкурса, отметив, что указание в извещении о проведении конкурса недостоверной информации о предмете конкурса вводит в заблуждение потенциальных претендентов на участие в нем, поскольку ненадлежащее доведение до неопределенного круга лиц достоверной информации о торгах создает условия, ограничивающие привлечение наибольшего количества заинтересованных лиц для обеспечения конкуренции покупателей.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Чувашской Республики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Министерство транспорта и дорожного хозяйства Чувашской Республики (подробнее) Ответчики: Управление Федеральной антимонопольной службы по Чувашской Республике - Чувашии (подробнее) Иные лица: ИП Антонов Николай Анатольевич (подробнее) ИП Евдокимова Наталья Анатольевна (подробнее) ИП Евсюков Олег Петрович (подробнее) ИП Павлов Э.В. (подробнее) ИП Федотов Вячеслав Васильевич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