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фонд обратился в суд с заявлением о намерении приобрести права застройщика на земельный участок, расположенные на нем объект (объекты) незавершенного строительства, с неотделимыми улучшениями в случае выплаты возмещения участникам строительства. Определением Арбитражного суда Республики Башкортостан от 24.05.2021, оставленным без изменения постановлением Восемнадцатого арбитражного апелляционного суда от 09.09.2021, заявление удовлетворено, фонду определено перечислить на специальный банковский счёт должника денежные средства в размере 2 359 091 рубль 31 копейка по истечении десяти рабочих дней со дня вступления настоящего определения в законную силу. В кассационной жалобе, поданной в Верховный Суд Российской Федерации, заявитель просит отменить названные судебные акты в части обязания фонда перечислить денежные средства на специальный банковский счёт должника в размере 2 359 091 рубль 31 копейка, принять по делу новый судебный акт о необходимости перечисления на указанный специальный банковский счёт должника денежные средства в размере 1 162 057 рублей 02 копейки. 2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пункта 5 статьи 201.10, пункта 1 статьи 201.15 Федерального закона от 26.10.2020 № 127-ФЗ «О несостоятельности (банкротстве)», исходили из необходимости выплаты фондом как приобретателем имущества суммы для погашения задолженности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и требований кредиторов первой и второй очереди.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публично-правовой компании «Фонд защиты прав граждан – участников долевого строительства»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