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Производственно-строительная компания «Бриг» (далее – общество ПСК «Бриг») обратилось в Арбитражный суд Республики Башкортостан с иском к обществу с ограниченной ответственностью «Управляющая компания «Транстехсервис» (далее – общество «УК «Транстехсервис») о взыскании 458 333 рублей 33 копеек неосновательного обогащения, 7 854 рублей 80 копеек процентов за пользование чужими денежными средствами за период с 10.10.2019 по 13.01.2020, процентов за пользование чужими денежными средствами, начисленных по день вынесения решения суда и процентов за пользование чужими денежными средствами, начисленных со дня следующего за днем вынесения решения по день фактической оплаты задолженности. К участию в деле в качестве третьего лица, не заявляющего самостоятельных требований относительно предмета спора, привлечено Управление Федеральной налоговой службы по Республике Башкортостан. Решением Арбитражного суда Республики Башкортостан от 15.12.2020, оставленным без изменения постановлением Восемнадцатого арбитражного апелляционного суда от 19.03.2021 и постановлением Арбитражного суда Уральского округа от 05.08.2021,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В обоснование доводов жалобы заявитель указывает, что из действий общества с ограниченной ответственностью «Авто-Трейд» (далее – общество «Авто-Трейд») не следовало, что оно планирует применить особый порядок исчисления налога на добавленную стоимость с межценовой разницы, определенный в соответствии с пунктом 5.1 статьи 154 Налогового кодекса Российской Федерации (далее – Налоговый кодекс).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«Авто-Трейд» реорганизовано в форме присоединения к обществу «УК «Транстехсервис». Между обществом «Авто-Трейд» (продавец) и обществом ПСК «Бриг» (покупатель) заключен договор от 06.09.2019 № р7180005414, по условиям которого продавец обязуется передать в собственность покупателя транспортное средство - TOYOTA LAND CRUISER, тип автомобиля: легковой, год выпуска: 2015, цвет: серебристый, идентификационный номер (VIN) &lt;***&gt;, а общество ПСК «Бриг» обязуется принять и оплатить полную стоимость указанного транспортного средства (пункт 1.4 договора). Согласно пункту 2.1 договора стоимость транспортного средства составила 3 350 000 рублей, в том числе НДС 20% в размере 100 000 рублей. В приложении № 1 к договору сторонами согласована характеристика имущества; данное транспортное средство было приобретено по программе «ТрейдИн»; на основании акта приема-передачи автомобиля с пробегом от 06.09.2019 транспортное средство передано обществу ПСК «Бриг». Между обществом ПСК «Бриг» (продавец) и обществом «Авто-Трейд» (покупатель) в рамках программы «ТрейдИн» заключен договор от 04.09.2019 № 7180005301, по условиям которого продавец обязуется передать в собственность покупателя транспортное средство - TOYOTA LAND CRUISER 200, тип автомобиля: легковой, год выпуска: 2014, цвет золотистый, идентификационный номер (VIN) &lt;***&gt;, а общество «Авто-Трейд» обязуется принять и оплатить стоимость указанного транспортного средства (пункт 1.1 договора). В силу пункта 2.1 договора стоимость транспортного средства составила 2 300 000 рублей, в том числе НДС 20%. Транспортное средство передано обществу «Авто-Трейд» по акту приема-передачи автомобиля с пробегом от 04.09.2019. Оплата стоимости транспортного средства по договору от 04.09.2019 № 7180005301 произведена обществом «Авто-Трейд» путем зачета взаимных денежных требований по договорам от 04.09.2019 № 7180005301, от 06.09.2019 № р7180005414 на сумму 2 300 000 рублей, в том числе НДС 20%, на основании подписанного сторонами соглашения о прекращении денежных обязательств взаимозачетом от 06.09.2019. Факт оплаты обществом ПСК «Бриг» стоимости транспортного средства по договору от 06.09.2019 № р7180005414 подтвержден платежным поручением от 05.09.2019 № 30, с назначением платежа – «частичная оплата за автомобиль, в том числе НДС 20% 183 333 рубля 33 копейки». Оплата обществом ПСК «Бриг» произведена на основании счета на оплату от 04.09.2019 № 7180010020, выставленного обществом «Авто-Трейд», в котором выделена сумма налога в размере 183 333 рубля 33 копейки по ставке 20%. Из универсального передаточного документа от 06.09.2019 № 718/009187, выставленного обществу ПСК «Бриг», следует, что общество «Авто-Трейд» в разделе «Стоимость товаров (работ, услуг), имущественных прав без налога – всего», указало стоимость товара - 600 000 рублей, сумму налога, предъявляемую покупателю - 100 000 рублей. При подаче иска общество ПСК «Бриг» ссылалось на то, что уплатило налог на добавленную стоимость сверх суммы, которую общество «Авто-Трейд» обязано было предъявить покупателю с учетом применяемого им особого порядка исчисления данного налога, определенного статьей 154 Налогового кодекса. В претензии от 24.09.2019 № 114 содержится просьба предоставить корректировочную счет-фактуру с указанием размера НДС, исчисленную по ставке 20% с полной стоимости транспортного средства. Истец, ссылаясь на приобретение ответчиком денежных средств в сумме 458 333 рубля 33 копеек без установленных законом или сделкой оснований, при отсутствии уплаты реальной суммы НДС,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309 , 454 , 485 , 1102 Гражданского кодекса Российской Федерации, статьями 154 , 164 , 168 Налогового кодекса, суды отказали в удовлетворении требований, придя к выводу, что на стороне общества «Авто-Трейд» отсутствует неосновательное обогащение, поскольку последний в силу действующего правового регулирования правомерно исчислил подлежащий к уплате налог, исходя из того, что транспортное средство было приобретено у физического лица, которое не являлось налогоплательщиком, поэтому налоговая база была приведена в соответствие с пунктом 5.1 статьи 154 Налогового кодекса. Кроме того, судами учтено, что стоимость автомобиля и размер НДС согласованы между сторонами в договоре.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Производственно-строительная компания «Бриг»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договору купли продажи, договор купли продажи недвижимости Судебная практика по применению нормы ст. 454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