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Уральского округа от 01.04.2021 произведена замена судьи Кангина А.В. на судью Поротикову Е.А. для рассмотрения кассационной жалобы Акатьева В.Е., Акатьевой В.С. и общества на определение Арбитражного суда Свердловской области от 28.10.2020 и постановление Семнадцатого арбитражного апелляционного суда от 23.12.2020 по настоящему делу. Не согласившись с указанным судебным актом, Акатьев В.Е., Акатьева В.С. и общество обратились в Арбитражный суд Уральского округа с кассационной жалобой. Определением Арбитражного суда Уральского округа от 24.06.2021, оставленным без изменения определением того же суда от 09.08.2021, кассационная жалоба Акатьева В.Е., Акатьевой В.С. и общества возвращена. В кассационной жалобе, поданной в Верховный Суд Российской Федерации, Акатьев В.Е., Акатьева В.С. и общество, ссылаясь на нарушение судом округа норм права, просит отменить определение от 09.08.2021 и направить дело на новое рассмотрение в соответствующий арбитражный суд.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Возвращая кассационную жалобу Акатьева В.Е., Акатьевой В.С. и общества, суд округа руководствовался статьями 18, 281 Арбитражного процессуального кодекса Российской Федерации и исходил из того, что жалоба подана на судебный акт, который не подлежит обжалованию в порядке кассационного производства. С указанными выводами согласился суд округа при рассмотрении жалобы заявителей, поданной в порядке статьи 291 Арбитражного процессуального кодекса Российской Федерации. Доводы кассационной жалобы не опровергают выводы суда округа и не подтверждают существенных нарушений судом норм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Акатьева Виталия Евгеньевича, Акатьевой Валентины Степановны и общества с ограниченной ответственностью Торговая Фирма «Фармтовары»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