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11.07.2019 Крупин Владимир Владиславович признан несостоятельным (банкротом), в отношении него введена процедура реализации имущества должника, финансовым управляющим утвержден Гребнев Константин Владимирович. Финансовый управляющий имуществом должника обратился в Арбитражный суд города Москвы с заявлением о признании недействительной сделкой брачного договора от 06.07.2016, заключенного между должником и Крупиной Юлией Львовной. Определением Арбитражного суда города Москвы от 12.05.2021 в удовлетворении заявления отказано. Постановлением Девятого арбитражного апелляционного суда от 20.07.2021 определение суда первой инстанции оставлено без изменения. Арбитражный суд Московского округа постановлением от 04.10.2021 указанные судебные акты отменил и направил обособленный спор на новое рассмотрение в Арбитражный суд города Москвы. 2 Крупина Юлия Львовна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Крупиной Юлии Львовне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