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30.09.2020 заявление удовлетворено. Девятый арбитражный апелляционный суд постановлением от 30.03.2021, рассмотрев спор по правилам для суда первой инстанции, отменил решение от 30.09.2020 и признал незаконными действия Управления Росреестра по внесению отказа в аннулировании записи о переходе права собственности по делу № 77/009/280/2019-424, обязал Управление в месячный срок с даты вступления судебного акта в законную силу аннулировать запись о переходе права собственности на квартиру, расположенную по адресу: г. Москва, ул. Ивана Сусанина, д. 2, корп. 1, кв. 316 (кадастровый номер 77:09:0002024:2719), с банка на гражданина Козлова М.В. Арбитражный суд Московского округа постановлением от 09.07.2021 постановление Девятого арбитражного апелляционного суда от 30.03.2021 оставил без изменения. В кассационной жалобе ФИО2 просит об отмене судебных актов апелляционного и окружного судов, ссылаясь на неприменение судами последствий недействительности сделки в виде перехода прав на квартиру банку.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на регистрацию банк представил постановление Девятого арбитражного апелляционного суда от 21.11.2019 по делу № А40-179781/2016 об оставлении права собственности на квартиру за банком, поэтому признали отказ в аннулировании записи о правах банка на квартиру в соответствии со статьями 14, 21, 29 Федерального закона от 13.07.2015 № 218-ФЗ «О государственной регистрации недвижимости».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