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состояние. К ходатайству приложены сведения о банковских счетах заявителя в кредитных организациях и справки кредитных организаций о состоянии расчетных счетов.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2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«Компани-Трейдинг ЛТД» отсрочку уплаты государственной пошлины до окончания производства по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