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15.11.2019 Савинцева Елена Владимировна признана несостоятельной (банкротом), в отношении нее введена процедура реализации имущества гражданина, финансовым управляющим утвержден Бурмистров Роман Валерьевич. Финансовый управляющий Бурмистров Роман Валериевич обратился в Арбитражный суд Самарской области с заявлением о разрешении разногласий, возникших между финансовым управляющим и должником по вопросу исключения из конкурсной массы денежных средств в сумме 1 905 444 рублей 32 копеек. Определением Арбитражного суда Самарской области от 29.12.2020 разрешены возникшие между финансовым управляющим и должником разногласия; оставшиеся после реализации единственного жилья, обремененного залогом, денежные средства в сумме 1 575 918 рублей 76 копеек определены судом подлежащими направлению на приобретение должником жилья. 2 Постановлением Одиннадцатого арбитражного апелляционного суда от 21.05.2021определение суда первой инстанции оставлено без изменения. Арбитражный суд Поволжского округа постановлением от 19.08.2021 указанные судебные акты оставил без изменения. Финансовый управляющий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обособленный спор, суды руководствовались положениями части 1 статьи 40 Конституции Российской Федерации, статьями 60, 213.25, 231.27 Федерального закона от 26.10.2002 № 127-ФЗ «О несостоятельности (банкротстве)», статьей 446 Гражданского процессуального кодекса Российской Федерации, статьями 50, 78 Федерального закона от 16.07.1998 № 102-ФЗ «Об ипотеке (залоге недвижимости)», разъяснениями, изложенными в пункте 39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правовой позицией Конституционного Суда Российской Федерации, изложенной в постановлении от 26.04.2021 № 15-П, принципом приоритетной защиты конституционных прав человека на жилище и исходили из того, что выручка от обращения взыскания на единственное пригодное для постоянного проживания помещение должника, оставшаяся после расчетов с залоговым кредитором, должна поступить должнику для приобретения иного жилища взамен реализованного и не может быть распределена между иными кредиторами до приобретения нового жилища. 3 Доводы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Бурмистрову Роману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