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01.02.2021, оставленным без изменения постановлением Тринадцатого арбитражного апелляционного суда от 27.05.2021, мировое соглашение, утвержденное определением от 19.08.2019 расторгнуто, возобновлено производство по делу о банкротстве Янушанца Р.П., введена процедура реализации имущества гражданина в отношении должника, включено в третью очередь реестра требование банка в размере 642 618 266 рублей 13 копеек. Арбитражный суд Северо-Западного округа постановлением от 03.09.2021 отменил определение от 01.02.2021 и постановление апелляционного суда от 27.05.2021 и отказал в удовлетворении заявления о расторжении мирового соглашения В кассационной жалобе банк просит об отмене постановления окружного суда, ссылаясь на неисполнение должником условий мирового соглашения и право требования его расторжения по правилам законодательства о банкротстве.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банк не лишен возможности подачи заявления о признании должника банкротом, принудительного исполнения мирового соглашения, что в силу поименованных оснований исключает пересмотр судебного акта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«Балтийский Инвестиционный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