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временный управляющий Чертановский С.А. обратился в суд с заявлением о признании недействительным договора новации долга в заемное обязательство № 1/0005-ФИД-19, заключенного между должником и акционерным обществом «Военторг». Определением Арбитражного суда Ульяновской области от 02.03.2021 в удовлетворении заявления отказано. Постановлением Одиннадцатого арбитражного апелляционного суда от 04.05.2021 данное определение отменено, заявление удовлетворено. Постановлением Арбитражного суда Поволжского округа от 29.07.2021 принятые по делу судебные акты отменены, заявление оставлено без рассмотрения. В кассационной жалобе, поданной в Верховный Суд Российской Федерации, заявитель просит отменить названное постановление суда округа, направить дело на новое рассмотрение в Арбитражный суд Поволжского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принятые по делу судебные акты и оставляя заявление без рассмотрения, суд округа, руководствуясь пунктом 7 части 1 статьи 148 Арбитражного процессуального кодекса Российской Федерации, статьями 66, 61.9 Федерального закона от 26.10.2002 № 127-ФЗ «О несостоятельности (банкротстве)», исходил из отсутствия у временного управляющего права на его подачу, поскольку приводимые им основания недействительности оспариваемой сделки не связаны с последствиями или нарушениями запретов, обусловленных введением процедуры наблюдения.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«Барышский мясокомбинат» Чертановскому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