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сделок по проведению зачётов между должником и государственным учреждением «Кузбасспассажиравтотранс» на общую сумму 10 480 543 рубля 09 копеек, применении последствий недействительности сделок. Определением Арбитражного суда Кемеровской области от 19.02.2021 заявление удовлетворено. Постановлением Седьмого арбитражного апелляционного суда от 30.06.2021, оставленным без изменения постановлением Арбитражного суда Западно-Сибирского округа от 09.09.2021, данное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без изменений.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421, 972, 1006 Гражданского кодекса Российской Федерации, статьёй 61.3 Федерального закона от 26.10.2002 № 127-ФЗ «О несостоятельности (банкротстве)», исходя из установленных по делу обстоятельств, характера сложившихся между сторонами отношений и действительной правовой природы оспариваемых сделок, пришли к обоснованному выводу о законности формы расчетов между сторонами (сальдо встречных обязательств) в рамках единого обязательственного отношения, отказав признании недействительными оспариваемых сделок.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Тяжинским государственным пассажирским автотранспортным предприятием Кемеровской области Минаковой Елене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