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29.01.2021, оставленным без изменения постановлением Девятого арбитражного апелляционного суда от 12.04.2021 и постановлением Арбитражного суда Московского округа от 11.08.2021, исковое заявление удовлетворено. В кассационной жалобе, поданной в Верховный Суд Российской Федерации, ФАС России,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рамках дела № А41-77946/17 о несостоятельности (банкротстве) общества конкурсным управляющим объявлены повторные публичные торги по реализации имущества должника, обеспеченного залогом перед ООО «ТД «Агроторг». Согласно протоколу № 2494-ОТПП/2 от 25.09.2019 о результатах торгов победителем торгов признано ООО «Элфин» с предложением о цене имущества должника в размере 44 500 000 рублей. Обществом в лице конкурсного управляющего Бутакова М.В. и ООО «Элфин» 02.10.2019 заключены договоры купли-продажи имущества. В управление 10.10.2019 поступила жалоба Тяпкиной Д.Г. на неправомерные действия организатора торгов - конкурсного управляющего обществом. По результатам рассмотрения жалобы управлением вынесено решение от 28.10.2019 по делу № 077/07/00-12320/2019 о признании жалобы обоснованной, конкурсному управляющему выдано предписание об устранении выявленного нарушения. Решением Арбитражного суда города Москвы от 03.02.2020 по делу № А40-302467/19 указанные решение и предписание управления признаны незаконными. Полагая, что указанные действия управления повлекли для общества необоснованные траты в виде заключения договоров о сохранности имущества, последнее обратилось в арбитражный суд с иском о взыскании убытков. Удовлетворяя исковое заявление,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учитывая 3 разъяснения, изложенные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 из доказанности истцом факта несения убытков, документального обоснования их размера и причинно-следственной связи между действиями ответчика и возникновением убытков истца, с чем согласились суды апелляционной инстанции и округа. Доводы, изложенные в кассационной жалобе, в том числе о невозможном участии в иных закупках для обеспечения государственных нужд,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