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20.11.2021 обратился в Верховный Суд Российской Федерации с жалобой на определение судьи Верховного Суда Российской Федерации от 15.10.2021 № 305-ЭС18-413 (9,11,12), постановление Девятого арбитражного апелляционного суда от 25.01.2021 и постановление Арбитражного суда Московского округа от 22.06.2021 по делу № А40-163846/2016 Арбитражного суда города Москвы о несостоятельности (банкротстве) общества с ограниченной ответственностью коммерческий банк «БФГ-Кредит»,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 (с 17.08.2021 по 15.10.2021). В данном случае этот срок истек 20.10.2021.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Ткачук Натальи Петровны о восстановлении пропущенного процессуального срока отказать. Жалобу возвратить заявителю. Судья Г.Г. Кирейкова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