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22.01.2021 арбитражный управляющий привлечен к административной ответственности, предусмотренной частью 3 статьи 14.13 КоАП РФ, в виде предупреждения. 2 Постановлением Девятого арбитражного апелляционного суда от 06.04.2021 решение арбитражного суда отменено, в удовлетворении заявления отказано. Арбитражный суд Московского округа постановлением от 26.07.2021 оставил в силе постановление суда апелляционной инстанции. Управление обратилось в Верховный Суд Российской Федерации с кассационной жалобой, в которой просит отменить судебные акты судов апелляционной и кассационной инстанций, считая их незаконными.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обращения в арбитражный суд послужили выводы административного органа о том, что арбитражный управляющий в нарушение пункта 4 статьи 20.3 Федерального закона от 26.10.2002 № 127-ФЗ «О несостоятельности (банкротстве)» (далее — Закон о банкротстве) необоснованно включил требования Тихонова Д.В. в реестр требований кредиторов должника на общую сумму 104 457 491 рубль 30 копеек. Частью 3 статьи 14.13 КоАП РФ предусмотрена административная ответственность за неисполнение арбитражным управляющим, реестродержателем, организатором торгов, оператором электронной площадки либо руководителем временной администрации кредитной или иной финансовой организации обязанностей, установленных законодательством о несостоятельности (банкротстве), если такое действие (бездействие) не содержит уголовно наказуемого деяния. Оценив представленные доказательства, руководствуясь положениями Закона о банкротстве, принимая во внимание судебные акты по делу № А40-107097/2018, суд апелляционной инстанции пришел к выводу о недоказанности административным органом наличия в действиях арбитражного управляющего состава административного правонарушения, предусмотренного частью 3 статьи 14.13 КоАП РФ. 3 При этом судом отмечено, что Верховный Суд Российской Федерации в определении от 21.01.2020 № 305-ЭС19-23391(7,8) принятом по результатам рассмотрения кассационной жалобы Назарова А.Г. указал, что предметом обособленного спора являлось возражение на требование кредитора (пункт 4 статьи 201.4 Закона о банкротстве), а суды ошибочно рассмотрели настоящее заявление в отношении Назарова Д.Г. как жалобу на действия арбитражного управляющего, признав их незаконными. Выводы суда апелляционной инстанции были поддержаны судом округа. Ссылка управления на иную судебную практику отклоняется в связи с наличием иных обстоятельств рассматриваемого спора. Изложенные в жалобе доводы не подтверждают существенных нарушений норм материального и (или) процессуального права, которые могли бы повлиять на исход дела и являться достаточным основанием для пересмотра обжалуемых судебных актов в порядке кассационного производства.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