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обществом 17.03.2012, 13.03.2013, 27.03.2014 в адрес инспекции представлены первичные налоговые декларации по УСН за 2011 год с исчисленной к уплате суммой единого налога в размере 1 749 059 рублей, за 2012 год - 1 885 857 рублей, за 2013 год - 2 486 904 рублей. Платежи по единому налогу по УСН за 2011-2013 годы перечислены налогоплательщиком в бюджет по платежным поручениям от 23.03.2012 № 58 за 2011 год, от 24.04.2012 № 85, от 24.07.2012 № 142, от 25.10.2012 № 188 и от 08.02.2013 № 18 за 2012 год, от 08.02.2013 № 18, от 15.02.2013 № 28, от 27.03.2014 № 47 и от 31.03.2014 № 54 за 2013 год. Инспекцией в отношении ООО «Стройбилдинг», являвшегося контрагентом, в том числе общества, проведена выездная налоговая проверка за период с 01.01.2011 по 31.12.2013, по результатам принято решение от 02.07.2015 № 16 о привлечении к ответственности за совершение налогового правонарушения. По итогам проверки налоговым органом сделан вывод о создании ООО «Стройбилдинг» группы взаимозависимых организаций, в число которых вошло общество, применяющих УСН с объектом налогообложения «доходы» и в соответствии со статьей 346.11 Налогового кодекса Российской Федерации (далее – Налоговый кодекс) освобожденных от обязанности по уплате налога на прибыль организаций и налога на добавленную стоимость (далее - НДС), а также схемы «дробления бизнеса» для получения необоснованной налоговой выгоды. В результате установленных обстоятельств, объединив доходы одиннадцати взаимозависимых организаций, в том числе общества, применявших УСН, с доходами ООО «Стройбилдинг», налоговый орган доначислил ООО «Стройбилдинг» 212 331 948 рублей НДС и 121 547 698 рублей налога на прибыль, 95 549 858 рублей 23 копейки пеней за нарушение срока уплаты данных налогов и несвоевременное перечисление налога на доходы физических лиц, а также 81 009 749 рублей штрафных санкций. Впоследствии общество 15.03.2018 скорректировало налоговые обязательства по УСН путем подачи уточненных налоговых деклараций за 2011-2013 годы с исчисленной суммой налога к уплате в размере 0 рублей по каждой декларации. Общество полагая, что им излишне уплачены в бюджет суммы единого налога, уплачиваемого в связи с применением УСН, 20.07.2018 обратилось в инспекцию с заявлением о возврате переплаты за 2011-2013 годы в общей сумме 6 121 820 рублей. Решениями инспекции от 06.08.2018 №№ 657, 658, 659, оставленными без изменения решением вышестоящего налогового органа, обществу отказано в возврате (зачете) налога в связи с пропуском трехлетнего срока, установленного пунктом 7 статьи 78 Налогового кодекса. Считая отказ налогового органа в возврате излишне уплаченного налога незаконным, общество обратилось в арбитражный суд. 3 С учетом уточнения требований заявитель просил признать незаконным бездействие налогового органа,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2011-2013 годы, а также возвратить излишне уплаченный единый налог за указанные периоды в общей сумме 6 121 820 рублей, с начислением на данную сумму процентов в порядке, предусмотренном статьей 79 Налогового кодекса. Суды, руководствуясь положениями статей 21, 23, 32, 54, 78, 79, 81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правовыми позициями, сформулированными в определении Конституционного Суда Российской Федерации от 21.06.2001 № 173-О и постановлении Президиума Высшего Арбитражного Суда Российской Федерации от 25.02.2009 № 12882/08, установив наличие переплаты по единому налогу, уплачиваемому в связи с применением УСН, пришли к выводу об обоснованности заявленных требований. Судебные инстанции исходили из того, что трехлетний срок, предусмотренный статьями 78 и 79 Налогового кодекса, обществом не пропущен, поскольку общество могло узнать о возможности корректировки своих налоговых обязательств и о наличии у него переплаты по налогу только после принятия налоговым органом решения от 02.07.2015 № 16 (вступило в законную силу 15.10.2015) в отношении ООО «Стройбилдинг». При этом суды отметили, что общество 15.03.2018 представило в инспекцию уточненные налоговые декларации по налогу по УСН за 2011-2013 годы с исчисленной к уплате суммой налога в размере 0 рублей и обратилось с заявлениями о возврате сумм излишне уплаченного налога в пределах трехлетнего срока. Учитывая, что соблюдение налогоплательщиком регламентированной процедуры возврата в административном (внесудебном) порядке излишне уплаченных сумм налога не обеспечило их возврата из бюджета, суды также указали, что о нарушении своего права на возврат спорной суммы налога общество узнало после принятия инспекцией решений от 06.08.2018 № 657, 658, 659, вследствие чего обратилось в арбитражный суд с соответствующим заявлением 24.01.2019 (уточнение требований подано 27.03.2019) в пределах трехлетнего срока. Кроме того, суды пришли к выводу о том, что бездействие налогового органа, выразившееся в неотражении в карточке расчетов с бюджетом результатов контрольных мероприятий, проведенных на основании поданных налогоплательщиком уточненных налоговых деклараций за 2011-2013 годы, является незаконным и нарушает права и законные интересы общества. В кассационной жалобе, поданной в Верховный Суд Российской Федерации, инспекция, ссылаясь на существенное нарушение судами норм права, просит отменить судебные акты судов трех инстанций и в 4 удовлетворении требований общества отказать.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Выражая несогласие с выводами судов трех инстанций, изложенными в оспариваемых судебных актах, налоговый орган приводит доводы о том, что решение от 02.07.2015 № 16, принятое инспекцией в отношении ООО «Стройбилдинг» и установившее схему «дробления бизнеса» с участием и общества, не может влиять на определение момента, когда общество узнало или должно было узнать об уплате налога по УСН в излишней сумме, в том числе и по той причине, что данный налог его плательщики исчисляют, декларируют и уплачивают самостоятельно. ООО «Надежда», являясь элементом схемы «дробления бизнеса», уплачивая налог в рамках применения УСН за спорный период, знало, что производит его уплату в отсутствие у него такой обязанности, по сути, уплачивает налог излишне. Действия общества по уплате налога являлись имитацией исполнения своих налоговых обязательств и направлены только на минимизацию налоговой обязанности ООО «Стройбилдинг». Налоговые обязательства обществом уточнены самостоятельно, сведения о доходной части «обнулены», что свидетельствует о признании налогоплательщиком обстоятельств отсутствия реальной хозяйственной деятельности, о чем общество не могло не знать в момент неосуществления этой деятельности. Общество, будучи осведомлено о возможности корректировки своих налоговых обязательств, в пределах срока, установленного пунктом 7 статьи 78 Налогового кодекса, не приняло мер к возврату переплаты по единому налогу за 2011-2013 годы. Налоговый орган полагает, что судами в нарушение положений Налогового кодекса и пункта 1 статьи 200 Гражданского кодекса Российской Федерации, а также выводов арбитражной судебной практики, неверно определены сроки на возврат излишне уплаченного налога и определена дата – момент для исчисления срока исковой давности для обращения в суд с исковым заявлением, поскольку срок на обращение в инспекцию с заявлением о возврате сумм излишне уплаченного налога должен исчисляться не с момента вынесения решения об отказе в возврате (зачете) суммы налога, а со дня его уплаты налогоплательщиком, в момент уплаты налога по УСН общество знало о цели своих действий по уплате налога, осознавало и участвовало в незаконной схеме «дробления бизнеса». 5 Кроме того, инспекция в жалобе ссылается на то, что вывод судов о наличии у налогового органа обязанности по возврату участникам схемы «дробления бизнеса», организованной ООО «Стройбилдинг», находящимся в процедуре банкротства, сумм излишне уплаченных налогов, нарушает охраняемый законом публичный интерес. Приведенные налоговым органом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Межрайонной инспекции Федеральной налоговой службы № 12 по Тверской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