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Подоляк Сергей Юрьевич обратился в суд с ходатайством о завершении процедуры реализации имущества гражданина, об освобождении должника от исполнения обязательств, о выплате вознаграждения финансовому управляющему. Определением Арбитражного суда Республики Карелия от 11.03.2021, оставленным без изменения постановлениями Тринадцатого арбитражного апелляционного суда от 28.05.2021 и Арбитражного суда Северо-Западного округа от 10.09.2021, ходатайство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213.5, 213.9, 213.25, 213.28 Федерального закона от 26.10.2002 № 127-ФЗ «О несостоятельности (банкротстве)», исходили из того, что финансовым управляющим выполнены все мероприятия в рамках дела о банкротстве, действия последнего по формированию конкурсной массы кредиторами не обжаловались. Доказательств реальной возможности пополнения конкурсной массы, возможности восстановления платёжеспособности гражданина, злоупотребления им правом, целесообразности дальнейшего проведения процедуры банкротства и препятствий для освобождения от дальнейшего исполнения обязательств не представлено. Выводы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«Сбер-Альянс»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