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 ноября 2021 года через электронный сервис «Мой Арбитр» заявитель обратился в Верховный Суд Российской Федерации с кассационной жалобой на указанные судебные акты. Письмом Верховного Суда Российской Федерации от 18.11.2021 № 306-ЭС21-23701 указанная жалоба была возвращена заявителю на основании пункта 3 части 1 статьи 291.5 Арбитражного процессуального кодекса Российской Федерации как поданная по истечении предусмотренного процессуального срока в отсутствие ходатайства о его восстановлении. 22 ноября 2021 года через электронный сервис «Мой Арбитр» заявитель повторно обратился в Верховный Суд Российской Федерации с кассационной жалобой на постановление Двенадцатого арбитражного апелляционного суда от 18.06.2021 и постановление Арбитражного суда Поволжского округа от 14.09.2021 по делу № А12-20579/2018. Согласно части 1 статьи 291.2 Арбитражного процессуального кодекса Российской Федерации кассационные жалоба, представление подаются в срок, 2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14.09.2021, на момент обращения заявителя срок, установленный статьёй 291.2 Арбитражного процессуального кодекса Российской Федерации, истёк. Конкурсным управляющим заявлено ходатайство о восстановлении пропущенного процессуального срока. В качестве причины пропуска срока заявитель ссылается на то, что ошибочно исходил из соблюдения им срока при первоначальном обращении, а также на незначительность пропущенного срока. Вместе с тем, в обжалуемом постановлении суда округа от 14.09.2021 надлежащим образом разъяснён срок и порядок обжалования указанных судебных актов. Как следует из информации, размещённой на официальном сайте арбитражных судов (www.arbitr.ru), и как указывает сам заявитель, постановление суда округа от 14.09.2021 было опубликовано в общедоступной базе судебных актов 15.09.2021, то есть без какой-либо задержки, в установленный срок. При этом из обжалуемого судебного акта суда округа усматривается, что одним из инициаторов кассационного обжалования судебных актов являлся сам конкурсный управляющий, принимавший личное участие в судебном заседании суда округа. Таким образом, учитывая, что каких-либо доказательств обратного не предоставлено, заявитель доподлинно знал о состоявшихся судебных актах, был надлежащим образом уведомлен о порядке и сроках обжалования оспариваемых судебных актах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конкурсный управляющий, как лицо, участвующее в деле, несёт риск наступления последствий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Названная заявителем причина не носит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3 Ввиду отказа в удовлетворении ходатайства о восстановлении пропущенного процессуального срока и возвращении кассационной жалобы заявителя без рассмотрения, ходатайство о принятии обеспечительных мер рассмотрению не полежит.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конкурсного управляющего обществом с ограниченной ответственностью «Волтари» Гвоздевского Александра Викторовича о восстановлении пропущенного процессуального срока отказать. Кассационную жалобу конкурсного управляющего обществом с ограниченной ответственностью «Волтари» Гвоздевского Александра Викторовича на постановление Двенадцатого арбитражного апелляционного суда от 18.06.2021 и постановление Арбитражного суда Поволжского округа от 14.09.2021 по делу № А12-20579/2018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