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Дорофеева Вера Александровна обратилась в суд с заявлением о взыскании с бывшего директора должника Павелко И.Н. убытков в размере 23 484 220 рублей 32 копейки. Определением Арбитражного суда города Москвы от 25.01.2021, оставленным без изменения постановлениями Девятого арбитражного апелляционного суда от 15.04.2021 и Арбитражного суда Московского округа от 09.08.2021, заявление удовлетворено в части взыскания с Павелко И.Н. в пользу должника 16 320 967 рублей 03 копеек убытков;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акты. Исходя из доводов кассационной жалобы, заявитель не согласен с выводами судов в удовлетворённой части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15, 53, 53.1 Гражданского кодекса Российской Федерации, статьями 61.10, 61.20 Федерального закона от 26.10.2002 № 127-ФЗ «О несостоятельности (банкротстве)», исходили из доказанности всей совокупности условий для взыскания убытков с заявителя в размере невыплаченной работникам должника заработной платы.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Павелко Игорю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