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 рассмотрения кассационной жалобы ФИО1 по существу от последнего поступило ходатайство о возвращении кассационной жалобы. Согласно пункту 4 части 1 статьи 291.5 Арбитражного процессуального кодекса Российской Федерации кассационная жалоба возвращается без рассмотрения по существу, если поступило ходатайство о возвращении или об отзыве кассационной жалобы. Из материалов кассационного производства не усматривается, что заявление о возвращении кассационной жалобы противоречит закону или нарушает права других лиц. С учетом изложенного ходатайство ФИО1 о возвращении жалобы подлежит удовлетворению, жалоба – возврату заявителю без рассмотрения по существу. Руководствуясь статьями 184 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возвратить ФИО1 без рассмотрения по существу кассационную жалобу на определение Арбитражного суда Краснодарского края от 18.10.2018, постановление Пятнадцатого арбитражного апелляционного суда от 15.04.2019 и постановление Арбитражного суда Северо-Кавказского округа от 28.06.2019 по делу № А32-22556/2017. СудьяД.В. Капкаев Суд: Верховный Суд РФ (подробнее) Иные лица: Ассоциация "КМ СРО АУ "Единство" (подробнее) Ассоциация "МСОПАУ" (подробнее) АССОЦИАЦИЯ "САМОРЕГУЛИРУЕМАЯ ОРГАНИЗАЦИЯ АРБИТРАЖНЫХ УПРАВЛЯЮЩИХ ЦЕНТРАЛЬНОГО ФЕДЕРАЛЬНОГО ОКРУГА" (подробнее) Временно исполняющий обязанности конкурсного управляющего Кравченко Михаил Михайлович (подробнее) ИФНС "5 по г. краснодару (подробнее) к/у Дудников А.Л. (подробнее) Минэкономики по КК (подробнее) ООО "Бриз" (подробнее) ООО Временный управляющий "До-Рус" Кравченко Михаил Михайлович (подробнее) ООО До-Рус (подробнее) ООО ЗЕРНОЮГ (подробнее) ООО ПОКРОВСКИЕ ПРОДУКТЫ (подробнее) ООО "Тракресурс-Регион" (подробнее) САУ "Возрождение" (подробнее) Союз Арбитражных Управляющих "Возрождение" (подробнее) ТНС Энерго Кубань (подробнее) УФРС (подробнее) Последние документы по делу: Определение от 7 октября 2019 г. по делу № А32-22556/2017 Определение от 11 сентября 2019 г. по делу № А32-22556/2017 Определение от 23 июля 2019 г. по делу № А32-22556/2017 Определение от 20 июня 2019 г. по делу № А32-22556/2017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