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Архангельской области от 07.08.2020 принято к производству заявление индивидуального предпринимателя Скопина Виктора Станиславовича о признании индивидуального предпринимателя Кулигина Виктора Ивановича несостоятельным (банкротом), возбуждено производство по делу о банкротстве должника. Лапоногов Евгений Владимирович обратился в арбитражный суд с заявлением о процессуальной замене Скопина В.С. (заявителя по делу о банкротстве должника) на основании договора уступки права требования (цессии) его правопреемником по спорным обязательствам должника – Лапоноговым Е.В. Определением Арбитражного суда Архангельской области от 04.03.2021 произведена замена Скопина В.С. на его правопреемника Лапоногова Е.В., заявление о признании Кулигина В.И. несостоятельным (банкротом) признано необоснованным, производство по делу о банкротстве должника прекращено. 2 Постановлением Четырнадцатого арбитражного апелляционного суда от 02.06.2021 определение суда первой инстанции оставлено без изменения. Арбитражный суд Северо-Западного округа постановлением от 08.09.2021 указанные судебные акты оставил без изменения. Индивидуальный предприниматель Скопин Виктор Станиславович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 отсутствие у должника задолженности перед кредитором, отсутствие признаков банкротства и заявлений иных кредиторов в данном деле, руководствуясь положениями статей 213.3 – 213.5, пунктов 2, 3 статьи 213.6 Федерального закона от 26.10.2002 № 127-ФЗ «О несостоятельности (банкротстве)», разъяснениями, приведенными в пункте 19 Обзора судебной практики Верховного Суда Российской Федерации № 2, утвержденного Президиумом Верховного Суда Российской Федерации 26.04.2017, суды прекратили производство по делу о банкротстве гражданина на основании статьи 150 Арбитражного процессуального кодекса Российской Федерации. При этом судами учтено, что между Скопиным В.С. и Кулигиным В.И. имеются многочисленные судебные споры, связанные с распределением прибыли от совместной деятельности, осуществлявшейся на основании договоров от 03.03.2004, от 01.01.2010 и от 01.01.2017, у заявителя и должника имеются взаимные денежные требования друг к другу, погашение которых возможно путем взаимного зачета, фактически Скопин В.С. использует процедуру банкротства в отношении Кулигина В.И. в качестве инструмента для решения возникшего конфликта, в связи с чем суды пришли к выводу о наличии в указанных действиях Скопина В.С. признаков недобросовестности. 3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Скопину Виктору Станиславовичу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