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«Евразийское транспортное объединение» обратилось в Арбитражный суд Алтайского края с иском о взыскании с общества с ограниченной ответственностью «Бакалея» 45 000 рублей задолженности, 1 595 рублей 96 копеек процентов по состоянию на 31.10.2018, процентов за период с 01.11.2018 по день вынесения судом решения из расчета 7,5% годовых от суммы основного долга. Решением Арбитражного суда Алтайского края от 09.09.2019 иск удовлетворен. Общество с ограниченной ответственностью «ЛогистТранс-Сиб» обратилось в Арбитражный суд Алтайского края с заявлением о процессуальном правопреемстве на стороне взыскателя. К участию в деле в качестве заинтересованного лица привлечен судебный пристав-исполнитель Осипова Анастасия Александровна. Определением Арбитражного суда Алтайского края от 30.12.2020 заявление удовлетворено; произведена процессуальная замена взыскателя - 2 общества с ограниченной ответственностью «Евразийское транспортное объединение» на его правопреемника - общество с ограниченной ответственностью «ЛогистТранс-Сиб». Постановлением Седьмого арбитражного апелляционного суда от 19.04.2021 определение суда первой инстанции оставлено без изменения. Арбитражный суд Западно-Сибирского округа постановлением от 06.08.2021 указанные судебные акты оставил без изменения. Общество с ограниченной ответственностью «Бакалея»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замене взыскателя, суды руководствовались положениями статей 382, 384, 388 Гражданского кодекса Российской Федерации, статьей 48 Арбитражного процессуального кодекса Российской Федерации, разъяснениями, изложенными в пункте 35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и исходили из того, что договор уступки соответствует требованиям закона, позволяет установить объем уступаемых прав, основание их возникновения, подтверждает состоявшееся правопреемство в гражданском правоотношении, что влечет замену выбывшей стороны ее правопреемником.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«Бакалея»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