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«Мосагронаучприбор» обратилось в Арбитражный суд города Москвы с иском о взыскании с общества с ограниченной ответственностью «Транспортный сервис» 1 146 744 рублей задолженности по договору от 04.04.2019 № 7-58/19 на предоставление железнодорожного подвижного состава для осуществления перевозок и оказание транспортно-экспедиционных услуг при организации внутрироссийских и международных перевозок. Решением Арбитражного суда города Москвы от 17.02.2021, принятым в порядке упрощенного производства, иск удовлетворен. Девятый арбитражный апелляционный суд перешел к рассмотрению дела по общим правилам искового производства, постановлением от 29.04.2021 решение суда первой инстанции отменил и иск удовлетворил. Арбитражный суд Московского округа постановлением от 04.08.2021 постановление суд апелляционной инстанции оставил без изменения. 2 Общество с ограниченной ответственностью «Транспортный сервис»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Поскольку решение Арбитражного суда города Москвы от 17.02.2021 отменено постановлением суда апелляционной инстанции, жалоба в указанной части беспредметна и не подлежит рассмотрению. Кассационная жалоба на судебные акты суда апелляционной инстанции и окружного суда подана в порядке, предусмотренном статьями 291.1 – 291.3 Арбитражного процессуального кодекса Российской Федерации, и подлежит рассмотрению в порядке кассационного производства в соответствии со статьями 291.1 – 291.15 Арбитражного процессуального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руководствуясь положениями статей 195, 196, 199, 200, 309, 310, 797, 801 Гражданского кодекса Российской Федерации, статьей 13 Федерального закона от 30.06.2003 № 87-ФЗ «О транспортно-экспедиционной деятельности», разъяснениями, изложенными в пунктах 20 и 21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отклонив доводы ответчика о пропуске срока исковой давности, установив отсутствие доказательств оплаты оказанных услуг, суд апелляционной инстанции пришел к выводу об обоснованности иска. Проверив в порядке статей 286, 287 Арбитражного процессуального кодекса Российской Федерации законность судебного акта, правильность 3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о пропуске истцом срока исковой давности приводились при рассмотрении дела,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«Транспортный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