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Глушко Татьяны Валерьевны финансовый управляющий имуществом должника Тарима Ольга Юрьевна обратилась в Арбитражный суд Томской области с заявлением о признании недействительным договора займа от 14.03.2014, заключенного между Спициным Андреем Анатольевичем (бывшим супругом должника) и его матерью Спициной Тамарой Алексеевной. Определением Арбитражного суда Томской области от 27.04.2021 в удовлетворении заявления отказано. Постановлением Седьмого арбитражного апелляционного суда от 23.06.2021 определение суда первой инстанции отменено, договор займа признан недействительным в части суммы 4 130 000 рублей; в удовлетворении заявления в остальной части отказано. Арбитражный суд Западно-Сибирского округа постановлением от 27.08.2021 постановление суда апелляционной инстанции оставил без изменения. 2 Спицин Андрей Анатольевич и Спицина Тамара Алексеевна обратились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первой инстанции и признавая недействительным договор займа на сумму 4 130 000 рублей, суд апелляционной инстанции руководствовался положениями статей 32, 61.1, 213.32 Федерального закона от 26.10.2002 № 127-ФЗ «О несостоятельности (банкротстве)», статьями 10, 166, 168, 170 Гражданского кодекса Российской Федерации, разъяснениями, содержащимися в постановлении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доказанности мнимости сделки, поскольку стороны при ее заключении не намеревались создать соответствующие условиям этой сделки правовые последствия. При этом судом учтено, что Спицин А.А. не представил доказательств, препятствующих получению напрямую кредитных денежных средств в банке для использования их по объявленному назначению – для приобретения нежилого помещения; не раскрыл разумную экономическую цель значительного увеличения кредиторской задолженности в результате спорного договора займа, учитывая, что Спицина Т.А. продолжила проживать в квартире, проданной Спицину А.А., поэтому во владение, пользование и распоряжение Спицина А.А. и Глушко Т.В. (тогда еще супругов) квартира 3 фактически не поступила, но формальное возникновение общей собственности супругов использовано против Глушко Т.В. при разделе такой собственности после расторжения брака.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Спицину Андрею Анатольевичу и Спициной Тамаре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