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 согласно почтовому штемпелю на конверте заявитель направил в Верховный Суд Российской Федерации кассационную жалобу на указанные судебные акты. Письмом Верховного Суда Российской Федерации от 21.10.2021 № 304-ЭС21-23528 указанная жалоба была возвращена заявителю, в том числе как поданная с пропуском срока, установленного статьёй 291.2 Арбитражного процессуального кодекса Российской Федерации. 11 ноября 2021 года согласно почтовому штемпелю заявитель повторно обратился в Верховный Суд Российской Федерации с кассационной жалобой на определение Арбитражного суда Тюменской области от 26.01.2021, постановление Восьмого арбитражного апелляционного суда от 12.04.2021 и постановление Арбитражного суда Западно-Сибирского округа от 07.07.2021 по делу № А70-20221/2018. Согласно части 1 статьи 291.2 Арбитражного процессуального кодекса Российской Федерации кассационные жалоба, представление подаются в срок, 2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07.07.2021, на момент обращения заявителя срок, установленный статьёй 291.2 Арбитражного процессуального кодекса Российской Федерации, истёк. Распутиным Е.Г. заявлено ходатайство о восстановлении пропущенного процессуального срока. В качестве причины пропуска срока заявитель ссылается на сообщение его представителем неверной информации о сроках обжалования судебных актов в Верховный суд Российской Федерации. Вместе с тем, в обжалуемом постановлении суда округа от 07.07.2021 надлежащим образом разъяснён срок и порядок обжалования указанных судебных актов. Как следует из информации, размещённой на официальном сайте арбитражных судов (www.arbitr.ru), постановление суда округа от 07.07.2021 было опубликовано в общедоступной базе судебных актов 08.07.2021, то есть без какой-либо задержки, в установленный срок. При этом из обжалуемого судебного акта суда округа усматривается, что одним из инициаторов кассационного обжалования судебных актов являлся сам Распутин Е.Г., представитель которого принимал участие в судебном заседании суда округа. Таким образом, учитывая, что каких-либо доказательств обратного не предоставлено, заявитель и его представитель доподлинно знали о состоявшихся судебных актах, были надлежащим образом уведомлены о порядке и сроках обжалования оспариваемых судебных актах и имели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Распутин Е.Г., как лицо, участвующее в деле, несёт риск наступления последствий несовершения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содержится. Названная заявителем причина не носит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3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Распутина Евгения Григорьевича о восстановлении пропущенного процессуального срока отказать. Кассационную жалобу Распутина Евгения Григорьевича на определение Арбитражного суда Тюменской области от 26.01.2021, постановление Восьмого арбитражного апелляционного суда от 12.04.2021 и постановление Арбитражного суда Западно-Сибирского округа от 07.07.2021 по делу № А70-20221/2018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