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27.01.2021, оставленным без изменения постановлениями Девятнадцатого арбитражного апелляционного суда от 15.04.2021 и Арбитражного суда Центрального округа от 04.08.2021, в удовлетворении заявленного требования отказано. 2 В кассационной жалобе ПАО «Россети Центр» ставит вопрос об отмене принятых по делу судебных актов, ссылаясь на существенное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дела, возбужденного на основании жалобы ООО «РГК» на действия ПАО «Россети Центр», выразившиеся в нарушении порядка ценообразования при применении тарифа на электроэнергию, антимонопольным органом принято решение о признании ПАО «Россети Центр» нарушившим требования пункта 10 части 1 статьи 10 Федерального закона от 26.07.2006 № 135-ФЗ «О защите конкуренции» (далее - Закон о защите конкуренции). Основанием для принятия решения послужили выводы управления о злоупотреблении ПАО «Россети Центр» доминирующим положением на рынке услуг по передаче электрической энергии, выразившемся в нарушении порядка ценообразования при применении тарифа ВН вместо тарифа ВН1 во взаиморасчетах по заключенному с ООО «РГК» договору от 17.03.2015, что привело к ущемлению прав ООО «РГК». Не согласившись с ненормативным правовым актом антимонопольного органа, ПАО «Россети Центр» обратилось в арбитражный суд. Исследовав и оценив представленные в материалы дела доказательства, руководствуясь положениями статей 5, 10, 22 Закона о защите конкуренции, Федерального закона от 17.08.1995 № 147 «О естественных монополиях», правовой позицией, изложенной в пункте 11 постановления Пленума Верховного Суда Российской Федерации от 04.03.2021 № 2 «О некоторых вопросах, возникающих в связи с применением судами антимонопольного законодательства», пункте 8 Обзора по вопросам судебной практики, возникающим при рассмотрении дел о защите конкуренции и дел об административных правонарушениях в указанной сфере, утвержденного Президиумом Верховного Суда Российской Федерации 16.03.2016, принимая во внимание обстоятельства, установленные по результатам рассмотрения дел №№ А08-2054/2017, А08-6066/2018, пришли к выводу о соответствии оспариваемого решения антимонопольного органа действующему 3 законодательству и отсутствии нарушений прав и законных интересов заявителя. Судебные инстанции исходил из наличия в действиях ПАО «Россети Центр» злоупотребления доминирующим положением и нарушения пункта 10 части 1 статьи 10 Закона о защите конкуренции, выразившегося в нарушении порядка ценообразования при применении тарифа ВН вместо тарифа ВН1 во взаиморасчетах по заключенному с ООО «РГК» договору оказания услуг по передаче электрической энергии, приводящего к ущемлению прав ООО «РГК», которое установлено вступившими в законную силу судебными актами. Доводы кассационной жалобы не свидетельствуют о неправильном применении судами норм материального и процессуального права, повлиявшем на исход дела, являлись предметом рассмотрения судов, получили надлежащую правовую оценку с учетом установленных обстоятельств дела и мотивированно отклонены. Несогласие заявителя с выводами судов, иная оценка им фактических обстоятельств дела,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«Россети Центр» в лице филиала публичного акционерного общества «Россети Центр» - «Белгородэнерго»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