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19.01.2021, оставленным без изменения постановлением Двенадцатого арбитражного апелляционного суда от 12.03.2021, предприниматель привлечен к административной ответственности, предусмотренной частью 2 статьи 14.1 Кодекса Российской Федерации об административных правонарушениях, и ему назначено наказание в виде административного штрафа в размере 4000 рублей. 2 Постановлением Арбитражного суда Поволжского округа от 29.07.2021 указанные судебные акты оставлены без изменения. Предприниматель в кассационной жалобе просит отменить состоявшиеся по делу судебные акты, в удовлетворении требований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вынесения постановления о возбуждении производства по делу об административном правонарушении по части 2 статьи 14.1 Кодекса Российской Федерации об административных правонарушениях и обращения в арбитражный суд с соответствующим заявлением послужил выявленный прокуратурой факт организации предпринимателем деятельности розничного рынка без соответствующего разрешения. Частью 2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3 Оценив представленные доказательства, руководствуясь положениями Федерального закона Российской Федерации от 04.05.2011 № 99-ФЗ «О лицензировании отдельных видов деятельности», Федерального закона от 30.12.2006 № 271-ФЗ «О розничных рынках и о внесении изменений в Трудовой кодекс Российской Федерации», суды пришли к выводу о наличии в действиях предпринимателя состава правонарушения, ответственность за которое предусмотрена частью 2 статьи 14.1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Доводы жалобы о том, что осуществляемая предпринимателем деятельность не является деятельностью по организации розничного рынка,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