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Григорьевой Кристине Анатольевне срок подачи кассационной жалобы на постановление Одиннадцатого арбитражного апелляционного суда от 18.06.2021 и постановление Арбитражного суда Поволжского округа от 19.08.2021 по делу № А65-3022/2019 Арбитражного суда Республики Татарстан.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