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ФИО2, ФИО3 и ФИО4 обратились в суд с заявлениями, объединёнными в одно производство для совместного рассмотрения, о признании недействительными сделок должника по выплате ФИО1 денежных средств; применении последствий недействительности сделок. Определением Арбитражного суда Саратовской области от 13.03.2019 производство по заявлению ФИО3 прекращено; в удовлетворении остальных заявлений отказано. Постановлением Двенадцатого арбитражного апелляционного суда от 27.01.2020, оставленным без изменения постановлением Арбитражного суда Поволжского округа от 19.05.2020, вышеуказанное определение отменено. Принят новый судебный акт о частичном удовлетворении заявлений о признании недействительными сделок по перечислению ФИО1 в период с 07.09.2012 по 21.03.2017 денежных средств в размере 3 570 455 рублей, применены последствия недействительности, распределены судебные расходы по делу; в остальной части в удовлетворении заявлений отказано.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определение суда первой инстанции оставить в силе.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определение и разрешая спор, апелляционный суд, основываясь на оценке представленных в дело доказательств и результатах проведённой судебной экспертизы в соответствии с правилами главы 7 Арбитражного процессуального кодекса Российской Федерации, руководствуясь статьями 10 , 166 – 168 , 181 , 199 Гражданского кодекса Российской Федерации, статьёй 19, пунктом 2 статьи 61.2 Федерального закона от 26.10.2002 № 127-ФЗ «О несостоятельности (банкротстве)», пунктами 5 – 7, 9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 из доказанности совокупности условий для признания недействительными части оспариваемых и входивших в период подозрительности сделок, совершённых должником при наличии неисполненных обязательств с целью причинения вреда кредиторам посредством вывода денежных средств в пользу аффилированного лица, правомерно применив последствия недействительности и отклонив возражения о пропуске срока исковой давности. Суд округа поддержал выводы апелляционного суда. Выводы судов апелляционной инстанции и округа соответствуют нормам права, оснований для переоценки этих выводов не имеется. Несогласие заявителя с выводами судов апелляционной инстанции и округа,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Ответчики: ООО "ТЭКО" (подробнее) Иные лица: а/у Байменова С.В. (подробнее) Конкурсный управляющий Нестерович С.В. (подробнее) к/у Нестерович С.В. (подробнее) ФБУ Пензенская ЛСЭ Минюста России (подробнее) ФБУ Южный РЦСЭ Минюста России (подробнее) Судьи дела: Корнелюк Е.С. (судья) (подробнее) Судебная практика по: Злоупотребление правом Судебная практика по применению нормы ст. 10 ГК РФ Признание договора купли продажи недействительным Судебная практика по применению норм ст. 454, 168, 170, 177, 179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