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18.02.2021 общество привлечено к административной ответственности по части 1 статьи 14.47 Кодекса Российской Федерации об административных правонарушения и ему назначено наказание в виде штрафа в размере 400 000 рублей. Постановлением Девятого арбитражного апелляционного суда от 25.05.2021 решение суда первой инстанции отменено, в удовлетворении требований отказано. 2 Постановлением Арбитражного суда Московского округа от 05.08.2021 постановление суда апелляционной инстанции оставлено без изменения. Административный орган просит обжалуемые судебные акты отменить,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 апелляционной инстанции отменил решение суда первой инстанции, отказал в удовлетворении заявления, признав, что административным органом нарушена процедура привлечения к административной ответственности, поскольку представитель общества, действующий на основании надлежащей доверенности, был необоснованно не допущен к участию в составлении протокола об административном правонарушении. Суд округа согласился с выводами суда апелляционной инстанции. При этом суды исходили из того, что необоснованное недопущение к участию в составлении протокола об административном правонарушении повлекло существенное нарушение процессуальных требований, установленных Кодексом Российской Федерации об административных 3 правонарушениях, прав и законных интересов общества, так как лицо, привлекаемое к административной ответственности, было лишено предоставленных ему гарантий и не могло в полной мере воспользоваться своими процессуальными правами.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