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Моденовой Любови Александровны удовлетворить. Срок подачи кассационной жалобы на решение Арбитражного суда Нижегородской области от 04.12.2020 по делу № А43-23143/2019, постановление Первого арбитражного апелляционного суда от 25.03.2021 и постановление Арбитражного суда Волго-Вятского округа от 05.08.2021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