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Свечинова Алексея Юрьевича финансовый управляющий имуществом должника Каманин Олег Николаевич обратился в Арбитражный суд Новосибирской области с заявлением о признании недействительным договора купли-продажи недвижимого имущества от 18.09.2019 и применении последствий недействительности сделки. К участию в рассмотрении обособленного спора в качестве заинтересованного лица привлечен Ермаков Василий Константинович. Определением Арбитражного суда Новосибирской области от 10.02.2021 в удовлетворении заявления отказано. Постановлением Седьмого арбитражного апелляционного суда от 29.04.2021 определение суда первой инстанции оставлено без изменения. Арбитражный суд Западно-Сибирского округа постановлением от 06.08.2021 указанные судебные акты оставил без изменения. 2 Финансовый управляющий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апелляционной и кассационной инстанций, руководствуясь статьями 447, 449 Гражданского кодекса Российской Федерации, пунктами 1 и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пришли к выводу об отсутствии оснований для признания сделки недействительной как совершенной с целью причинения вреда имущественным правам кредиторов. В частности, суды установили, что спорный договор заключен по результатам публичных торгов, проведенных в ходе исполнительного производства, возбужденного на основании выданного судом исполнительного листа об обращении взыскания на заложенное имущество с установлением начальной продажной цены спорного объекта недвижимости; торги по продаже квартиры оспаривались в судебном порядке, нарушений порядка проведения торгов суды не установили.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Довод о нарушении судебными актами прав и обязанностей третьих лиц был предметом рассмотрения судами и обоснованно отклонен. 3 Нарушений судами норм процессуального права, являющихся безусловным основанием для изменения или отмены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Каманину Олегу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