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02.03.2021, оставленным без изменения постановлением Девятого арбитражного апелляционного суда от 22.04.2021 и постановлением Арбитражного суда Московского округа от 04.08.2021, в удовлетворении искового заявления отказано. 2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постановлением Кировского районного суда города Махачкалы от 31.05.2018 по делу № 3/6-202/18 наложен арест на денежные средства в размере 500 000 000 рублей, находящиеся на расчетном счете общества № 40702810100000173989, открытом в ПАО Банк ВТБ. Впоследствии арест продлен судом и постановлением Кировского районного суда города Махачкалы от 14.08.2020 разъяснено, что по истечении установленного судом срока ареста, наложенного на имущество (по 22.11.2019), арестованное имущество подлежит освобождению из-под ареста. Полагая, что срок наложения ареста на денежные средства, находящиеся на расчетном счете общества, истек; ограничения по счету банком сняты не были, и осуществление хозяйственной деятельности не представляется возможным, общество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Гражданского кодекса Российской Федерации, Уголовно-процессуального кодекса Российской Федерации, Правилами комплексного банковского обслуживания юридических лиц и индивидуальных предпринимателей в банке ВТБ (ПАО), учитывая правовую позицию Конституционного Суда Российской Федерации, изложенную в определениях от 15.05.2012 № 813-О, от 25.10.2016 N 2356-О, пришли к выводу об отсутствии оснований для удовлетворения заявленных исковых требований, с чем согласился суд округа. 3 Судебные инстанции исходили из отсутствия доказательств принятия судом, вынесшим постановление о наложении ареста на денежные средства истца, судебного акта о снятии ареста. Суды также отметили, что банком направлялись в адрес следователя заявления об исполнении постановления о наложении ареста и возможности разъяснения снятия ограничения пользования денежными средствами истца.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«Триумф»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