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Сиражетдинова Андрея Юрьевича финансовый управляющий Пустошилов Евгений Федорович обратился в Арбитражный суд города Москвы с заявлением о признании недействительной сделкой договора купли-продажи 100% доли в уставном капитале ООО «Трансспецстрой», заключенного между должником и Князевым Михаилом Анатольевичем, соглашения от 19.02.2018 о расторжении договора купли-продажи от 12.09.2016, заключенного между ООО «Трансспецстрой» и Сиражетдиновым А.Ю., договора купли-продажи 80% доли в уставном капитале ООО «Трансспецстрой», заключенного между Князевым М.А. и ООО «НИКА», договора купли-продажи объектов недвижимости от 12.12.2019, заключенного между ООО «Трансспецстрой» и ООО «НИКА», и применении последствий недействительности сделок. Определением Арбитражного суда города Москвы от 16.02.2021 в удовлетворении заявления финансового управляющего отказано. Постановлением Девятого арбитражного апелляционного суда от 18.05.2021 определение суда первой инстанции отменено, заявление 2 финансового управляющего удовлетворено, признаны недействительными взаимосвязанные указанные сделки и применены последствия недействительности сделок в виде возврата сторон в первоначальное положение: истребования объектов имущества у ООО «НИКА» в пользу должника, а именно: доли в уставном капитале ООО «Трансспецстрой»; помещения с кадастровым номером 75:32:030760:484 в здании по адресу: Забайкальский край, г. Чита, ул. Проезжая, 46, пом. 2; здания (лечебно- оздоровительный комплекс) с кадастровым номером 75:32:030760:1374 по адресу: Забайкальский край, г. Чита, ул. Проезжая, 46, строение 1; помещения с кадастровым номером 75:32:030760:1375 в здании по адресу: Забайкальский край, г. Чита, ул. Проезжая, 46, строение 2, пом. 1. Арбитражный суд Московского округа постановлением от 02.08.2021 постановление суда апелляционной инстанции оставил без изменения. Сиражетдинов Андрей Юрьевич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2 статьи 61.2, статьей 61.6 Федерального закона от 26.10.2002 № 127-ФЗ «О несостоятельности (банкротстве)», статьей 167 Гражданского кодекса Российской Федерации, суд апелляционной инстанции пришел к выводу о доказанности наличия совокупности обстоятельств, позволяющих признать сделки недействительными, исходя из того, что в результате совершения оспариваемых сделок должник в отсутствие нормального экономического смысла уменьшил размер своих ликвидных активов (объектов недвижимости и доли в уставном капитале), что также 3 повлияло на утрату возможности добросовестных кредиторов получить удовлетворение своих требований по обязательствам должника за счет его имущества, в момент заключения сделок стороны осознавали, что встречное предоставление со стороны покупателя не будет осуществлено.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Сиражетдинову Андрею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