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18.12.2020 в удовлетворении заявления отказано. Постановлением Двенадцатого арбитражного апелляционного суда от 30.03.2021 решение суда первой инстанции отменено, заявление удовлетворено. Постановлением Арбитражного суда Поволжского округа от 08.07.2021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существенное нарушение норм права, просит отменить решение суда первой инстанции и постановление суда округа,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деятельности общества за период с 01.10.2017 по 31.12.2017, по результатам составлен акт и вынесено решение от 31.03.2020 № 877 о привлечении к ответственности за совершение налогового правонарушения в соответствии с пунктом 1 статьи 120, пунктом 3 статьи 122, пунктом 1 статьи 126 Налогового кодекса Российской Федерации (далее – Налоговый кодекс) в виде штрафа в сумме 525 564 рублей 80 копеек, предложено уплатить 1 114 912 рублей налога на добавленную стоимость (далее - НДС), 401 434 рубля 80 копеек пени. Основанием для принятия решения послужил вывод налогового органа о необоснованном применении налогоплательщиком налоговых вычетов по взаимоотношениям с ООО «Альтера». Несогласие с решением налогового органа послужило основанием для обращения общества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статей 101, 101.4, 169, 171, 172 Налогового кодекса, пришел к выводу о том, что решение налогового органа соответствует действующему законодательству и не нарушает права и законные интересы заявителя. Суд исходил из того, что представленные обществом первичные учетные документы не подтверждают реальности спорных хозяйственных операций общества с указанным контрагентом, направлены на создание фиктивного документооборота в целях получения необоснованной налоговой выгоды в виде применения налоговых вычетов по НДС. Кроме того, суд не усмотрел существенных нарушений процедуры рассмотрения материалов налоговой проверки. Отменяя решение суда и отказывая в удовлетворении заявления, суд апелляционной инстанции согласился с позицией суда первой инстанции о том, что совокупность доказательств по делу подтверждает факт неправомерного применения налогоплательщиком налоговых вычетов по НДС по документам, оформленным от имени ООО «Альтера», вместе с тем пришел к выводу о том, что налоговый орган существенно нарушил процедуру рассмотрения 3 материалов проверки, что влечет безусловную отмену принятого по ее итогам решения. Отменяя постановление апелляционного суда и оставляя в силе решение суда первой инстанции, суд округа исходил из доказанности налоговым органом обстоятельств извещения заявителя о времени и месте рассмотрения материалов выездной налоговой проверки в соответствии с действующим законодательством. Как указал суд округа, заявителем не представлено доказательств, свидетельствующих о намерении представителей общества принять участие в рассмотрении материалов проверки. Ходатайство об отложении рассмотрения материалов проверки в налоговый орган не поступало. Судом также отмечено, что обществом не представлено доказательств того, что налоговый орган препятствовал реализации права на участие в процессе рассмотрения материалов проверки, равно как доказательств того, что инспекция не осуществляла прием налогоплательщиков, и доступ в здание налогового органа 25.03.2020 был закрыт. Доводы заявителя, изложенные в кассационной жалобе, не опровергают выводов судов первой инстанции и округа,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«Технократ»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