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25.11.2020 утверждено Положение о порядке, сроках и условиях реализации имущества должника в редакции финансового управляющего от 12.10.2020. Семнадцатый арбитражный апелляционный суд постановлением от 29.04.2021 отменил определение от 25.11.2020 и в удовлетворении заявления отказал. Арбитражный суд Уральского округа постановлением от 14.07.2021 постановление апелляционного суда от 29.04.2021 оставил без изменения. В кассационной жалобе финансовый управляющий просит об отмене судебных актов апелляционного и окружного судов, ссылаясь на неосновательное признание подателя апелляционной жалобы заинтересованным лицом, восстановление ему срока на обжалование и игнорирование его недобросовестности.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инстанции, учитывая подачу жалобы в порядке статьи 42 Арбитражного процессуального кодекса Российской Федерации лицом, имеющим права на имущество, об условиях реализации которого рассматривается спор, восстановил срок на обжалование и рассмотрел апелляционную жалобу. В соответствии с пунктом 9 статьи 115 Уголовно-процессуального кодекса Российской Федерации наложение ареста на имущество отменяется на основании постановления, определения лица или органа, в производстве которого находится уголовное дело, когда в применении этой меры отпадает необходимость. При наличии неотмененного ареста имущества и спора о правах на него апелляционный суд правомерно признал заявление об условиях реализации имущества не подлежащим удовлетворению.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Мажову А.Б.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