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16.02.2021 требование ТСЖ «Большакова, 75» в размере 168 997 рублей 28 копеек признано обоснованным и подлежащим удовлетворению за счет имущества, оставшегося после удовлетворения требований кредиторов, включенных в реестр. Семнадцатый арбитражный апелляционный суд постановлением от 06.05.2021 изменил определение от 16.02.2021, признав требование ТСЖ «Большакова, 75» в размере 365 223 рублей 97 копеек обоснованным и подлежащим удовлетворению за счет имущества, оставшегося после удовлетворения требований кредиторов, включенных в реестр. Арбитражный суд Уральского округа постановлением от 16.07.2021 постановление апелляционного суда от 06.05.2021 оставил без изменения. В кассационной жалобе Кувалдин С.Н. просит об отмене судебных актов апелляционного и окружного судов, ссылаясь на неосновательное включение в расчет задолженности расходов на общедомовые нужды и отопление, взносов на капитальный ремонт.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размер задолженности, подлежащей удовлетворению за счет имущества должника, оставшегося после удовлетворения требований кредиторов, включенных в реестр, в соответствии с обстоятельствами обособленного спора и статьями 142, 213.8, 213.24 Федерального закона от 26.10.2002 № 127-ФЗ «О несостоятельности (банкротстве)», статьями 137, 156, 162, 169 Жилищного кодекса Российской Федерации. Заявитель не обосновал нарушения своих прав, необходимого для кассационного обжалования в силу части 1 статьи 291.1, пункта 5 части 1 статьи 291.3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Кувалдину С.Н.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