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города Санкт-Петербурга и Ленинградской области от 20.10.2020 по делу № А56-124819/2019, постановление Тринадцатого арбитражного апелляционного суда от 22.01.2021 и постановление Арбитражного суда Северо-Западного округа от 03.06.2021 по тому же делу. Судья Верховного Суда Российской Федерации Н.А. Ксенофонтова Суд: Верховный Суд РФ (подробнее) Ответчики: ООО "РусЛогистика" (подробнее) ООО "СпортФьючер"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